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D4" w:rsidRPr="007321A2" w:rsidRDefault="00F80DD4" w:rsidP="00F80D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A2">
        <w:rPr>
          <w:rFonts w:ascii="Times New Roman" w:hAnsi="Times New Roman" w:cs="Times New Roman"/>
          <w:sz w:val="28"/>
          <w:szCs w:val="28"/>
        </w:rPr>
        <w:t xml:space="preserve">В 2016 году в Белозерском районе диспансеризации подлежит 3258 человек, родившихся  в   </w:t>
      </w:r>
      <w:r w:rsidRPr="007321A2">
        <w:rPr>
          <w:rFonts w:ascii="Times New Roman" w:hAnsi="Times New Roman" w:cs="Times New Roman"/>
          <w:b/>
          <w:sz w:val="28"/>
          <w:szCs w:val="28"/>
        </w:rPr>
        <w:t>1995, 1992, 1989, 1986, 1983, 1980, 1977, 1974, 1971, 1968, 1965, 1962, 1959, 1956, 1953, 1950, 1947, 1944, 1941, 1938, 1935, 1932, 1929, 1926, 1923, 1920</w:t>
      </w:r>
      <w:r w:rsidRPr="007321A2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F80DD4" w:rsidRPr="007321A2" w:rsidRDefault="00F80DD4" w:rsidP="00F80D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1A2">
        <w:rPr>
          <w:rFonts w:ascii="Times New Roman" w:hAnsi="Times New Roman" w:cs="Times New Roman"/>
          <w:sz w:val="28"/>
          <w:szCs w:val="28"/>
        </w:rPr>
        <w:t>ГБУ «Белозерская ЦРБ» убедительно просит  жителей  Белозерского района пройти диспансеризацию в течение 2016 года. Для этого необходимо обращаться в кабинет профилактики центральной районной больницы и на фельдшерско-акушерские пункты, где диспансеризация будет проводиться выездной бригадой специалистов ГБУ «Белозерская ЦРБ» по графику.</w:t>
      </w:r>
    </w:p>
    <w:p w:rsidR="007C0CEA" w:rsidRDefault="007C0CEA">
      <w:bookmarkStart w:id="0" w:name="_GoBack"/>
      <w:bookmarkEnd w:id="0"/>
    </w:p>
    <w:sectPr w:rsidR="007C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D4"/>
    <w:rsid w:val="007C0CEA"/>
    <w:rsid w:val="00F8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502</Characters>
  <Application>Microsoft Office Word</Application>
  <DocSecurity>0</DocSecurity>
  <Lines>4</Lines>
  <Paragraphs>1</Paragraphs>
  <ScaleCrop>false</ScaleCrop>
  <Company>Home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2016-02-11T16:13:00Z</dcterms:created>
  <dcterms:modified xsi:type="dcterms:W3CDTF">2016-02-11T16:47:00Z</dcterms:modified>
</cp:coreProperties>
</file>