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5" w:rsidRPr="00C52EBB" w:rsidRDefault="00101B85" w:rsidP="00C52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EBB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Белозерского района «Функционирование</w:t>
      </w:r>
      <w:r w:rsidR="0014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EBB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Финансового отдела Администрации Белозерского района»</w:t>
      </w:r>
      <w:r w:rsidR="0014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EBB">
        <w:rPr>
          <w:rFonts w:ascii="Times New Roman" w:hAnsi="Times New Roman" w:cs="Times New Roman"/>
          <w:b/>
          <w:bCs/>
          <w:sz w:val="24"/>
          <w:szCs w:val="24"/>
        </w:rPr>
        <w:t xml:space="preserve"> на 2015-2017 годы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Программа «Функционирование Финансового отдела Администрации Белозерского района» на 2015-2017 годы (далее – Программа)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финансовыми ресурсами, находящимися в распоряжении Белозерского района  </w:t>
            </w:r>
          </w:p>
          <w:p w:rsidR="00101B85" w:rsidRPr="00C52EBB" w:rsidRDefault="00101B85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B85" w:rsidRPr="00C52EBB" w:rsidTr="00C52EBB">
        <w:trPr>
          <w:trHeight w:val="4566"/>
        </w:trPr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бюджетного процесса в Белозерском районе;</w:t>
            </w:r>
          </w:p>
          <w:p w:rsidR="00101B85" w:rsidRPr="00C52EBB" w:rsidRDefault="00101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осуществление бюджетного планирования, мониторинга финансового положения и качества управления финансами Белозерского района;</w:t>
            </w:r>
          </w:p>
          <w:p w:rsidR="00101B85" w:rsidRPr="00C52EBB" w:rsidRDefault="00101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proofErr w:type="gramStart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бюджета Белозерского района, целевым и эффективным использованием бюджетных средств;</w:t>
            </w:r>
          </w:p>
          <w:p w:rsidR="00101B85" w:rsidRPr="00C52EBB" w:rsidRDefault="00101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финансового </w:t>
            </w:r>
            <w:proofErr w:type="gramStart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муниципальных учреждений, реализацией районных целевых и адресных инвестиционных программ в пределах своей компетенции;</w:t>
            </w:r>
          </w:p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  - разработка и участие в реализации мер, направленных на увеличение доходов бюджета Белозерского района и оптимизацию структуры расходных обязательств Белозерского района.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Исполнитель-координатор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Белозерского района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Белозерского района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Белозерского района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Белозерского района по доходам;</w:t>
            </w:r>
          </w:p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исполнение бюджета Белозерского района по расходам;</w:t>
            </w:r>
          </w:p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правовых актов в области бюджетной и налоговой политики, прошедших обязательную публичную независимую экспертизу;</w:t>
            </w:r>
          </w:p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программно-целевых расходов бюджета Белозерского района; </w:t>
            </w:r>
          </w:p>
          <w:p w:rsidR="00101B85" w:rsidRPr="00C52EBB" w:rsidRDefault="00101B85">
            <w:pPr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 процентное соотношение объема проверенных средств бюджета Белозерского района  к общей сумме расходов бюджета Белозерского района  (без учета расходов на обслуживание муниципального долга и муниципальных гарантий);</w:t>
            </w:r>
          </w:p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 доля собственных доходов местного бюджета (за исключением безвозмездных поступлений, поступлений налоговых доходов по дополнительным нормативам отчислений и доходов от платных услуг, оказываемых муниципальными бюджетными учреждениями) в общем объеме доходов бюджета Белозерского района;</w:t>
            </w:r>
          </w:p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доля кредиторской задолженности получателей бюджетных средств от собственных доходов бюджета Белозерского района.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2015 – 2017 годы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Средства бюджета Белозерского района:</w:t>
            </w:r>
          </w:p>
          <w:p w:rsidR="00101B85" w:rsidRPr="00C52EBB" w:rsidRDefault="00101B85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2015 год - 3424 тыс. рублей</w:t>
            </w:r>
          </w:p>
          <w:p w:rsidR="00101B85" w:rsidRPr="00C52EBB" w:rsidRDefault="00101B85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2016 год - 3424 тыс. рублей</w:t>
            </w:r>
          </w:p>
          <w:p w:rsidR="00101B85" w:rsidRPr="00C52EBB" w:rsidRDefault="00101B85">
            <w:p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2017 год - 3424 тыс. рублей</w:t>
            </w:r>
          </w:p>
        </w:tc>
      </w:tr>
      <w:tr w:rsidR="00101B85" w:rsidRPr="00C52EBB" w:rsidTr="00C52EBB">
        <w:tc>
          <w:tcPr>
            <w:tcW w:w="306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муниципальной программы</w:t>
            </w:r>
          </w:p>
        </w:tc>
        <w:tc>
          <w:tcPr>
            <w:tcW w:w="6300" w:type="dxa"/>
          </w:tcPr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 планирования;</w:t>
            </w:r>
          </w:p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управления муниципальными финансами Белозерского района;</w:t>
            </w:r>
          </w:p>
          <w:p w:rsidR="00101B85" w:rsidRPr="00C52EBB" w:rsidRDefault="00101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gramStart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уровня соблюдения требований действующего законодательства Российской Федерации</w:t>
            </w:r>
            <w:proofErr w:type="gramEnd"/>
            <w:r w:rsidRPr="00C52EBB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финансово-бюджетной сфере, целевого и эффективного использования средств бюджета Белозерского района;</w:t>
            </w:r>
          </w:p>
          <w:p w:rsidR="00101B85" w:rsidRPr="00C52EBB" w:rsidRDefault="00101B85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своевременное исполнение бюджета Белозерского района по доходам;</w:t>
            </w:r>
          </w:p>
          <w:p w:rsidR="00101B85" w:rsidRPr="00C52EBB" w:rsidRDefault="00101B85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BB">
              <w:rPr>
                <w:rFonts w:ascii="Times New Roman" w:hAnsi="Times New Roman" w:cs="Times New Roman"/>
                <w:sz w:val="24"/>
                <w:szCs w:val="24"/>
              </w:rPr>
              <w:t>- оптимизация структуры расходных обязательств бюджета Белозерского района.</w:t>
            </w:r>
          </w:p>
        </w:tc>
      </w:tr>
    </w:tbl>
    <w:p w:rsidR="00101B85" w:rsidRDefault="00101B85" w:rsidP="00F95B9B">
      <w:pPr>
        <w:pStyle w:val="Standard"/>
        <w:jc w:val="center"/>
        <w:rPr>
          <w:rFonts w:eastAsia="Times New Roman"/>
          <w:b/>
          <w:bCs/>
          <w:sz w:val="28"/>
          <w:szCs w:val="28"/>
          <w:lang w:eastAsia="ru-RU"/>
        </w:rPr>
        <w:sectPr w:rsidR="00101B85" w:rsidSect="00C52EBB">
          <w:pgSz w:w="11905" w:h="16837"/>
          <w:pgMar w:top="851" w:right="1134" w:bottom="1701" w:left="1134" w:header="720" w:footer="720" w:gutter="0"/>
          <w:cols w:space="720"/>
          <w:titlePg/>
        </w:sectPr>
      </w:pPr>
    </w:p>
    <w:p w:rsidR="00101B85" w:rsidRPr="00E6392B" w:rsidRDefault="00147EC2" w:rsidP="00F95B9B">
      <w:pPr>
        <w:pStyle w:val="Standard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Инф</w:t>
      </w:r>
      <w:r w:rsidRPr="00E6392B">
        <w:rPr>
          <w:rFonts w:eastAsia="Times New Roman"/>
          <w:b/>
          <w:bCs/>
          <w:sz w:val="28"/>
          <w:szCs w:val="28"/>
          <w:lang w:eastAsia="ru-RU"/>
        </w:rPr>
        <w:t>ормация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о</w:t>
      </w:r>
      <w:r w:rsidRPr="00E6392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101B85" w:rsidRPr="00E6392B">
        <w:rPr>
          <w:rFonts w:eastAsia="Times New Roman"/>
          <w:b/>
          <w:bCs/>
          <w:sz w:val="28"/>
          <w:szCs w:val="28"/>
          <w:lang w:eastAsia="ru-RU"/>
        </w:rPr>
        <w:t>выполнени</w:t>
      </w:r>
      <w:r>
        <w:rPr>
          <w:rFonts w:eastAsia="Times New Roman"/>
          <w:b/>
          <w:bCs/>
          <w:sz w:val="28"/>
          <w:szCs w:val="28"/>
          <w:lang w:eastAsia="ru-RU"/>
        </w:rPr>
        <w:t>и</w:t>
      </w:r>
      <w:r w:rsidR="00101B85" w:rsidRPr="00E6392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01B85" w:rsidRPr="00E6392B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="00101B85">
        <w:rPr>
          <w:rFonts w:eastAsia="Times New Roman"/>
          <w:b/>
          <w:bCs/>
          <w:sz w:val="28"/>
          <w:szCs w:val="28"/>
          <w:lang w:eastAsia="ru-RU"/>
        </w:rPr>
        <w:t>«Функционирование Финансового отдела Администрации Белозерского района» на 2015-2017 годы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в </w:t>
      </w:r>
      <w:r w:rsidR="00101B85" w:rsidRPr="00E6392B">
        <w:rPr>
          <w:rFonts w:eastAsia="Times New Roman"/>
          <w:b/>
          <w:bCs/>
          <w:sz w:val="28"/>
          <w:szCs w:val="28"/>
          <w:lang w:eastAsia="ru-RU"/>
        </w:rPr>
        <w:t>20</w:t>
      </w:r>
      <w:r w:rsidR="00101B85">
        <w:rPr>
          <w:rFonts w:eastAsia="Times New Roman"/>
          <w:b/>
          <w:bCs/>
          <w:sz w:val="28"/>
          <w:szCs w:val="28"/>
          <w:lang w:eastAsia="ru-RU"/>
        </w:rPr>
        <w:t>15</w:t>
      </w:r>
      <w:r w:rsidR="00101B85" w:rsidRPr="00E6392B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eastAsia="Times New Roman"/>
          <w:b/>
          <w:bCs/>
          <w:sz w:val="28"/>
          <w:szCs w:val="28"/>
          <w:lang w:eastAsia="ru-RU"/>
        </w:rPr>
        <w:t>у</w:t>
      </w:r>
    </w:p>
    <w:p w:rsidR="00101B85" w:rsidRDefault="00101B85" w:rsidP="00F95B9B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101B85" w:rsidRPr="00214807" w:rsidRDefault="00101B85" w:rsidP="00F95B9B">
      <w:pPr>
        <w:pStyle w:val="Standard"/>
        <w:jc w:val="center"/>
        <w:rPr>
          <w:rFonts w:eastAsia="Times New Roman"/>
          <w:lang w:eastAsia="ru-RU"/>
        </w:rPr>
      </w:pPr>
      <w:r w:rsidRPr="00214807">
        <w:rPr>
          <w:rFonts w:eastAsia="Times New Roman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6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101B85" w:rsidRPr="00EF5A20">
        <w:tc>
          <w:tcPr>
            <w:tcW w:w="1809" w:type="dxa"/>
            <w:vMerge w:val="restart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муниципальной программы  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   района (подпрограммы), наименование мероприяти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 (с указанием порядкового номера в перечне мероприятий)</w:t>
            </w:r>
          </w:p>
        </w:tc>
        <w:tc>
          <w:tcPr>
            <w:tcW w:w="1846" w:type="dxa"/>
            <w:vMerge w:val="restart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Объем бюджетных ассигнований на год</w:t>
            </w:r>
          </w:p>
        </w:tc>
        <w:tc>
          <w:tcPr>
            <w:tcW w:w="3142" w:type="dxa"/>
            <w:gridSpan w:val="5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9" w:type="dxa"/>
            <w:vMerge w:val="restart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Профинансировано (нарастающим итогом с начала года), всего</w:t>
            </w:r>
          </w:p>
        </w:tc>
        <w:tc>
          <w:tcPr>
            <w:tcW w:w="3145" w:type="dxa"/>
            <w:gridSpan w:val="5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29" w:type="dxa"/>
            <w:vMerge w:val="restart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  <w:tc>
          <w:tcPr>
            <w:tcW w:w="3145" w:type="dxa"/>
            <w:gridSpan w:val="5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01B85" w:rsidRPr="00EF5A20">
        <w:tc>
          <w:tcPr>
            <w:tcW w:w="1809" w:type="dxa"/>
            <w:vMerge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vMerge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местныйбюджет</w:t>
            </w:r>
            <w:proofErr w:type="spellEnd"/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29" w:type="dxa"/>
            <w:vMerge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  <w:tc>
          <w:tcPr>
            <w:tcW w:w="629" w:type="dxa"/>
            <w:vMerge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Белозерского</w:t>
            </w:r>
            <w:r w:rsidRPr="00EF5A20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Белозерского района « Функционирование Финансового отдела Администрации Белозерского района» на 2015-2017 годы</w:t>
            </w:r>
          </w:p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</w:tcPr>
          <w:p w:rsidR="00101B85" w:rsidRPr="00F35CC8" w:rsidRDefault="00101B85" w:rsidP="00F35CC8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B85" w:rsidRPr="00EF5A20">
        <w:tc>
          <w:tcPr>
            <w:tcW w:w="1809" w:type="dxa"/>
          </w:tcPr>
          <w:p w:rsidR="00101B85" w:rsidRPr="00F35CC8" w:rsidRDefault="00101B85" w:rsidP="00F35CC8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Расходы,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</w:t>
            </w:r>
            <w:r w:rsidRPr="00F35CC8">
              <w:rPr>
                <w:rFonts w:eastAsia="Times New Roman"/>
                <w:sz w:val="20"/>
                <w:szCs w:val="20"/>
                <w:lang w:eastAsia="ru-RU"/>
              </w:rPr>
              <w:t xml:space="preserve">ключающие затраты на оплату труда,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846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35CC8">
              <w:rPr>
                <w:rFonts w:eastAsia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3738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3738</w:t>
            </w:r>
          </w:p>
        </w:tc>
      </w:tr>
      <w:tr w:rsidR="00101B85" w:rsidRPr="00EF5A20">
        <w:tc>
          <w:tcPr>
            <w:tcW w:w="1809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Заработная плата (211)</w:t>
            </w:r>
          </w:p>
        </w:tc>
        <w:tc>
          <w:tcPr>
            <w:tcW w:w="1846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2530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2820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2820</w:t>
            </w:r>
          </w:p>
        </w:tc>
      </w:tr>
      <w:tr w:rsidR="00101B85" w:rsidRPr="00EF5A20">
        <w:tc>
          <w:tcPr>
            <w:tcW w:w="1809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Начисления на оплату труда (213)…</w:t>
            </w:r>
          </w:p>
        </w:tc>
        <w:tc>
          <w:tcPr>
            <w:tcW w:w="1846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F35CC8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35CC8">
              <w:rPr>
                <w:rFonts w:eastAsia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918</w:t>
            </w:r>
          </w:p>
        </w:tc>
      </w:tr>
      <w:tr w:rsidR="00101B85" w:rsidRPr="00EF5A20">
        <w:tc>
          <w:tcPr>
            <w:tcW w:w="1809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Прочие выплаты (212)</w:t>
            </w:r>
          </w:p>
        </w:tc>
        <w:tc>
          <w:tcPr>
            <w:tcW w:w="1846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</w:p>
        </w:tc>
      </w:tr>
      <w:tr w:rsidR="00101B85" w:rsidRPr="00274D67">
        <w:tc>
          <w:tcPr>
            <w:tcW w:w="1809" w:type="dxa"/>
          </w:tcPr>
          <w:p w:rsidR="00101B85" w:rsidRPr="00AC7AED" w:rsidRDefault="00101B85" w:rsidP="00136C82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C7AED">
              <w:rPr>
                <w:rFonts w:eastAsia="Times New Roman"/>
                <w:sz w:val="20"/>
                <w:szCs w:val="20"/>
                <w:lang w:eastAsia="ru-RU"/>
              </w:rPr>
              <w:t>Расходы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включающие затраты на техническое  содержание структурных отделов (приобретение услуг (220)</w:t>
            </w:r>
            <w:proofErr w:type="gramEnd"/>
          </w:p>
        </w:tc>
        <w:tc>
          <w:tcPr>
            <w:tcW w:w="1846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AC7AE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7AED"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136C82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Услуги связи (221)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Услуги по содержанию имущества (225)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Прочие работы, услуги (226)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Прочие расходы (290)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1A296D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стоимости  материальных запасов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274D67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846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274D67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101B85" w:rsidRPr="00EF5A20">
        <w:tc>
          <w:tcPr>
            <w:tcW w:w="180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20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846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1A296D" w:rsidRDefault="00101B85" w:rsidP="00025A13">
            <w:pPr>
              <w:pStyle w:val="Standard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A296D">
              <w:rPr>
                <w:rFonts w:eastAsia="Times New Roman"/>
                <w:sz w:val="20"/>
                <w:szCs w:val="20"/>
                <w:lang w:eastAsia="ru-RU"/>
              </w:rPr>
              <w:t>3424</w:t>
            </w:r>
          </w:p>
        </w:tc>
        <w:tc>
          <w:tcPr>
            <w:tcW w:w="629" w:type="dxa"/>
          </w:tcPr>
          <w:p w:rsidR="00101B85" w:rsidRPr="00EF5A20" w:rsidRDefault="00101B85" w:rsidP="00274D67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274D67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629" w:type="dxa"/>
          </w:tcPr>
          <w:p w:rsidR="00101B85" w:rsidRPr="00EF5A20" w:rsidRDefault="00101B85" w:rsidP="00274D67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4D67">
              <w:rPr>
                <w:rFonts w:eastAsia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025A13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101B85" w:rsidRPr="00EF5A20" w:rsidRDefault="00101B85" w:rsidP="00274D67">
            <w:pPr>
              <w:pStyle w:val="Standard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3946</w:t>
            </w:r>
          </w:p>
        </w:tc>
      </w:tr>
    </w:tbl>
    <w:p w:rsidR="00101B85" w:rsidRDefault="00101B85" w:rsidP="00F95B9B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Подпись руководителя                 Конева В.В.</w:t>
      </w: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  <w:sectPr w:rsidR="00101B85" w:rsidSect="00F95B9B">
          <w:pgSz w:w="16837" w:h="11905" w:orient="landscape"/>
          <w:pgMar w:top="1134" w:right="851" w:bottom="1134" w:left="1701" w:header="720" w:footer="720" w:gutter="0"/>
          <w:cols w:space="720"/>
          <w:titlePg/>
        </w:sectPr>
      </w:pPr>
      <w:r>
        <w:rPr>
          <w:rFonts w:eastAsia="Times New Roman"/>
          <w:sz w:val="28"/>
          <w:szCs w:val="28"/>
          <w:lang w:eastAsia="ru-RU"/>
        </w:rPr>
        <w:t xml:space="preserve">Исполнитель </w:t>
      </w:r>
    </w:p>
    <w:tbl>
      <w:tblPr>
        <w:tblW w:w="473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4"/>
      </w:tblGrid>
      <w:tr w:rsidR="00101B85">
        <w:tc>
          <w:tcPr>
            <w:tcW w:w="47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01B85" w:rsidRDefault="00101B85" w:rsidP="00F95B9B">
      <w:pPr>
        <w:pStyle w:val="Standard"/>
        <w:jc w:val="center"/>
        <w:rPr>
          <w:rFonts w:eastAsia="Times New Roman"/>
          <w:sz w:val="28"/>
          <w:szCs w:val="28"/>
          <w:lang w:eastAsia="ru-RU"/>
        </w:rPr>
      </w:pPr>
    </w:p>
    <w:p w:rsidR="00101B85" w:rsidRDefault="00101B85" w:rsidP="00F95B9B">
      <w:pPr>
        <w:pStyle w:val="Standard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Форма 1. Оценка целевых индикаторов муниципальной программы Белозерского района «Функционирование Финансового отдела Администрации Белозерского района» на 2015-2017 годы за  2015 год</w:t>
      </w: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7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1350"/>
        <w:gridCol w:w="1769"/>
        <w:gridCol w:w="1590"/>
        <w:gridCol w:w="1575"/>
        <w:gridCol w:w="1211"/>
      </w:tblGrid>
      <w:tr w:rsidR="00101B85">
        <w:trPr>
          <w:cantSplit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 индикатора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69"/>
              <w:gridCol w:w="1590"/>
              <w:gridCol w:w="1575"/>
              <w:gridCol w:w="1792"/>
            </w:tblGrid>
            <w:tr w:rsidR="00101B85" w:rsidRPr="007D3243">
              <w:trPr>
                <w:cantSplit/>
                <w:trHeight w:hRule="exact" w:val="286"/>
              </w:trPr>
              <w:tc>
                <w:tcPr>
                  <w:tcW w:w="67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1B85" w:rsidRPr="007D3243" w:rsidRDefault="00101B85" w:rsidP="00025A13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Значение целевого индикатора</w:t>
                  </w:r>
                </w:p>
              </w:tc>
            </w:tr>
            <w:tr w:rsidR="00101B85" w:rsidRPr="007D3243">
              <w:trPr>
                <w:cantSplit/>
              </w:trPr>
              <w:tc>
                <w:tcPr>
                  <w:tcW w:w="176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1B85" w:rsidRPr="007D3243" w:rsidRDefault="00101B85" w:rsidP="00025A13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Утверждено в муниципальной программе</w:t>
                  </w:r>
                </w:p>
              </w:tc>
              <w:tc>
                <w:tcPr>
                  <w:tcW w:w="159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1B85" w:rsidRPr="007D3243" w:rsidRDefault="00101B85" w:rsidP="00025A13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Достигнуто</w:t>
                  </w:r>
                </w:p>
              </w:tc>
              <w:tc>
                <w:tcPr>
                  <w:tcW w:w="1575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1B85" w:rsidRPr="007D3243" w:rsidRDefault="00101B85" w:rsidP="00025A13">
                  <w:pPr>
                    <w:pStyle w:val="Standard"/>
                    <w:snapToGrid w:val="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17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101B85" w:rsidRPr="007D3243" w:rsidRDefault="00101B85" w:rsidP="007D1CC5">
                  <w:pPr>
                    <w:pStyle w:val="Standard"/>
                    <w:snapToGrid w:val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Оценка</w:t>
                  </w:r>
                </w:p>
                <w:p w:rsidR="00101B85" w:rsidRPr="007D3243" w:rsidRDefault="00101B85" w:rsidP="007D1CC5">
                  <w:pPr>
                    <w:pStyle w:val="Standard"/>
                    <w:snapToGrid w:val="0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7D324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 баллах</w:t>
                  </w:r>
                </w:p>
              </w:tc>
            </w:tr>
          </w:tbl>
          <w:p w:rsidR="00101B85" w:rsidRPr="007D3243" w:rsidRDefault="00101B85" w:rsidP="00025A13">
            <w:pPr>
              <w:rPr>
                <w:sz w:val="20"/>
                <w:szCs w:val="20"/>
              </w:rPr>
            </w:pPr>
          </w:p>
        </w:tc>
      </w:tr>
      <w:tr w:rsidR="00101B85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Исполнение бюджета Белозерского района по доходам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-2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204C1C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Исполнение бюджета Белозерского района по расходам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-2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Доля муниципальных правовых актов в области бюджетной и налоговой политики, прошедших обязательную публичную независимую экспертизу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Доля программно-целевых расходов бюджета Белозерского района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-2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204C1C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Процентное соотношение  объема проверенных средств бюджета Белозерского района к общей сумме  расходов бюджета Белозерского района (без учета расходов на обслуживание муниципального долга и муниципальных гарантий)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+50,4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Удельный вес налоговых льгот в налоговых доходах бюджета Белозерского района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D05322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 xml:space="preserve">Доля собственных доходов местного бюджета (за исключением безвозмездных поступлений, поступлений налоговых доходов по дополнительным нормативам отчислений и доходов от платных услуг, оказываемых  муниципальными </w:t>
            </w:r>
            <w:r w:rsidRPr="007D32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бюджетными учреждениями) в общем объеме доходов бюджета Белозерского района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A54E6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A54E6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+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D05322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Доля кредиторской задолженности  получателей бюджетных средств от собственных доходов бюджета Белозерского района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7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EC0FD2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EC0FD2">
              <w:rPr>
                <w:rFonts w:eastAsia="Times New Roman"/>
                <w:sz w:val="20"/>
                <w:szCs w:val="20"/>
                <w:lang w:eastAsia="ru-RU"/>
              </w:rPr>
              <w:t>-3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B85">
        <w:trPr>
          <w:trHeight w:val="675"/>
        </w:trPr>
        <w:tc>
          <w:tcPr>
            <w:tcW w:w="229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D3243">
              <w:rPr>
                <w:rFonts w:eastAsia="Times New Roman"/>
                <w:sz w:val="20"/>
                <w:szCs w:val="20"/>
                <w:lang w:eastAsia="ru-RU"/>
              </w:rPr>
              <w:t>Итоговая сводная оценка</w:t>
            </w:r>
          </w:p>
        </w:tc>
        <w:tc>
          <w:tcPr>
            <w:tcW w:w="135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Pr="007D3243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101B85">
        <w:trPr>
          <w:trHeight w:val="360"/>
        </w:trPr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01B85" w:rsidRDefault="00101B85" w:rsidP="00F95B9B">
      <w:pPr>
        <w:pStyle w:val="Standard"/>
        <w:jc w:val="both"/>
        <w:rPr>
          <w:sz w:val="28"/>
          <w:szCs w:val="28"/>
        </w:rPr>
      </w:pP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</w:p>
    <w:p w:rsidR="00101B85" w:rsidRDefault="00101B85" w:rsidP="00F95B9B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Оценка эффективности муниципальной программы (наименование муниципальной программы) за   2015            год</w:t>
      </w: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2117"/>
        <w:gridCol w:w="2124"/>
      </w:tblGrid>
      <w:tr w:rsidR="00101B85">
        <w:trPr>
          <w:trHeight w:val="1005"/>
        </w:trPr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Вывод об эффективности муниципальной программы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Итоговая сводная оценка (баллов)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1B85" w:rsidRDefault="00101B85" w:rsidP="00025A13">
            <w:pPr>
              <w:pStyle w:val="Standard"/>
              <w:snapToGri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101B85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EC0FD2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Ожидаемая эффективность достигнута 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1балл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Продолжить работу по выполнению мероприятий программы</w:t>
            </w:r>
          </w:p>
        </w:tc>
      </w:tr>
      <w:tr w:rsidR="00101B85">
        <w:trPr>
          <w:trHeight w:val="240"/>
        </w:trPr>
        <w:tc>
          <w:tcPr>
            <w:tcW w:w="5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1B85" w:rsidRDefault="00101B85" w:rsidP="00025A13">
            <w:pPr>
              <w:pStyle w:val="Standard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01B85" w:rsidRDefault="00101B85" w:rsidP="00F95B9B">
      <w:pPr>
        <w:pStyle w:val="Standard"/>
        <w:jc w:val="both"/>
        <w:rPr>
          <w:sz w:val="28"/>
          <w:szCs w:val="28"/>
        </w:rPr>
      </w:pPr>
    </w:p>
    <w:p w:rsidR="00101B85" w:rsidRDefault="00101B85" w:rsidP="00F95B9B">
      <w:pPr>
        <w:pStyle w:val="Standard"/>
        <w:jc w:val="both"/>
        <w:rPr>
          <w:sz w:val="28"/>
          <w:szCs w:val="28"/>
        </w:rPr>
      </w:pPr>
    </w:p>
    <w:sectPr w:rsidR="00101B85" w:rsidSect="00F95B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87" w:rsidRDefault="007B2D87">
      <w:r>
        <w:separator/>
      </w:r>
    </w:p>
  </w:endnote>
  <w:endnote w:type="continuationSeparator" w:id="0">
    <w:p w:rsidR="007B2D87" w:rsidRDefault="007B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87" w:rsidRDefault="007B2D87">
      <w:r>
        <w:separator/>
      </w:r>
    </w:p>
  </w:footnote>
  <w:footnote w:type="continuationSeparator" w:id="0">
    <w:p w:rsidR="007B2D87" w:rsidRDefault="007B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9A"/>
    <w:multiLevelType w:val="multilevel"/>
    <w:tmpl w:val="979004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6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8D105E6"/>
    <w:multiLevelType w:val="multilevel"/>
    <w:tmpl w:val="D7F43F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E92EEF"/>
    <w:multiLevelType w:val="multilevel"/>
    <w:tmpl w:val="AC2EFA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CB6416D"/>
    <w:multiLevelType w:val="multilevel"/>
    <w:tmpl w:val="78A01A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B9B"/>
    <w:rsid w:val="000053EC"/>
    <w:rsid w:val="00011BEB"/>
    <w:rsid w:val="00025A13"/>
    <w:rsid w:val="00057373"/>
    <w:rsid w:val="000A54E6"/>
    <w:rsid w:val="00101B85"/>
    <w:rsid w:val="0010473A"/>
    <w:rsid w:val="001140D2"/>
    <w:rsid w:val="00136C82"/>
    <w:rsid w:val="00147EC2"/>
    <w:rsid w:val="0016477F"/>
    <w:rsid w:val="001934D4"/>
    <w:rsid w:val="001A296D"/>
    <w:rsid w:val="00204C1C"/>
    <w:rsid w:val="00211DBD"/>
    <w:rsid w:val="00214807"/>
    <w:rsid w:val="00274D67"/>
    <w:rsid w:val="003474E9"/>
    <w:rsid w:val="00387CEC"/>
    <w:rsid w:val="003C042B"/>
    <w:rsid w:val="00460BB3"/>
    <w:rsid w:val="0046209E"/>
    <w:rsid w:val="004C71CA"/>
    <w:rsid w:val="00515DAE"/>
    <w:rsid w:val="005B7D93"/>
    <w:rsid w:val="00615CDB"/>
    <w:rsid w:val="006D463B"/>
    <w:rsid w:val="006D6BAF"/>
    <w:rsid w:val="007367EB"/>
    <w:rsid w:val="00790E22"/>
    <w:rsid w:val="007B2D87"/>
    <w:rsid w:val="007D1CC5"/>
    <w:rsid w:val="007D3243"/>
    <w:rsid w:val="008E7DA7"/>
    <w:rsid w:val="00983D99"/>
    <w:rsid w:val="00A631DB"/>
    <w:rsid w:val="00AA579E"/>
    <w:rsid w:val="00AC7AED"/>
    <w:rsid w:val="00AE4CA0"/>
    <w:rsid w:val="00BE6FBA"/>
    <w:rsid w:val="00C2288A"/>
    <w:rsid w:val="00C43A68"/>
    <w:rsid w:val="00C52EBB"/>
    <w:rsid w:val="00CF7010"/>
    <w:rsid w:val="00D05322"/>
    <w:rsid w:val="00D371D1"/>
    <w:rsid w:val="00E6392B"/>
    <w:rsid w:val="00EC0FD2"/>
    <w:rsid w:val="00EF443F"/>
    <w:rsid w:val="00EF5A20"/>
    <w:rsid w:val="00F05BC8"/>
    <w:rsid w:val="00F35CC8"/>
    <w:rsid w:val="00F75E0A"/>
    <w:rsid w:val="00F95B9B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9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B9B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ConsPlusNormal">
    <w:name w:val="ConsPlusNormal"/>
    <w:next w:val="Standard"/>
    <w:uiPriority w:val="99"/>
    <w:rsid w:val="00F95B9B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styleId="a3">
    <w:name w:val="Balloon Text"/>
    <w:basedOn w:val="a"/>
    <w:link w:val="a4"/>
    <w:uiPriority w:val="99"/>
    <w:semiHidden/>
    <w:rsid w:val="008E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E7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1020</Words>
  <Characters>5814</Characters>
  <Application>Microsoft Office Word</Application>
  <DocSecurity>0</DocSecurity>
  <Lines>48</Lines>
  <Paragraphs>13</Paragraphs>
  <ScaleCrop>false</ScaleCrop>
  <Company>Inc.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VastrovaGI</dc:creator>
  <cp:keywords/>
  <dc:description/>
  <cp:lastModifiedBy>Uprav</cp:lastModifiedBy>
  <cp:revision>20</cp:revision>
  <cp:lastPrinted>2016-03-25T08:42:00Z</cp:lastPrinted>
  <dcterms:created xsi:type="dcterms:W3CDTF">2016-03-21T08:23:00Z</dcterms:created>
  <dcterms:modified xsi:type="dcterms:W3CDTF">2016-03-30T10:43:00Z</dcterms:modified>
</cp:coreProperties>
</file>