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BE" w:rsidRPr="00BD5CBE" w:rsidRDefault="00BD5CBE" w:rsidP="00BD5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B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HYPERLINK "http://kurganproc.ru/index.php?option=com_content&amp;view=article&amp;id=8375:s-09-iyunya-2017-goda-vstupil-v-silu-federalnyj-zakon-ot-28-05-2017-n-101-fz-o-vnesenii-izmenenij-v-otdelnye-zakonodatelnye-akty-rossijskoj-federatsii&amp;catid=39&amp;Itemid=121" \o "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С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09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июня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2017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года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вступил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в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силу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Федеральный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закон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от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28.05.2017 N 101-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ФЗ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\"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О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внесении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изменений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в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отдельные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законодательные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акты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Российской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 </w:instrText>
      </w:r>
      <w:r w:rsidRPr="00BD5CBE">
        <w:rPr>
          <w:rFonts w:ascii="Times New Roman" w:hAnsi="Times New Roman" w:cs="Times New Roman" w:hint="eastAsia"/>
          <w:b/>
          <w:sz w:val="28"/>
          <w:szCs w:val="28"/>
        </w:rPr>
        <w:instrText>Федерации</w:instrText>
      </w:r>
      <w:r w:rsidRPr="00BD5CBE">
        <w:rPr>
          <w:rFonts w:ascii="Times New Roman" w:hAnsi="Times New Roman" w:cs="Times New Roman"/>
          <w:b/>
          <w:sz w:val="28"/>
          <w:szCs w:val="28"/>
        </w:rPr>
        <w:instrText xml:space="preserve">\"" </w:instrText>
      </w:r>
      <w:r w:rsidRPr="00BD5CB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D5CB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 09 июня 2017 года вступил в силу Федеральный закон от 28.05.2017 N 101-ФЗ "О внесении изменений в отдельные законодательные акты Российской Федерации"</w:t>
      </w:r>
      <w:r w:rsidRPr="00BD5CB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D5CBE" w:rsidRPr="00BD5CBE" w:rsidRDefault="00BD5CBE" w:rsidP="00BD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CBE" w:rsidRDefault="00BD5CBE" w:rsidP="00BD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BE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порядок исчисления срока давности предъявления исполнительного документа к исполнению приведен в соответствие с Постановлением</w:t>
      </w:r>
      <w:proofErr w:type="gramEnd"/>
      <w:r w:rsidRPr="00BD5CBE">
        <w:rPr>
          <w:rFonts w:ascii="Times New Roman" w:hAnsi="Times New Roman" w:cs="Times New Roman"/>
          <w:sz w:val="28"/>
          <w:szCs w:val="28"/>
        </w:rPr>
        <w:t xml:space="preserve"> Конституционного Суда РФ.</w:t>
      </w:r>
    </w:p>
    <w:p w:rsidR="00BD5CBE" w:rsidRPr="00BD5CBE" w:rsidRDefault="00BD5CBE" w:rsidP="00BD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CBE">
        <w:rPr>
          <w:rFonts w:ascii="Times New Roman" w:hAnsi="Times New Roman" w:cs="Times New Roman"/>
          <w:sz w:val="28"/>
          <w:szCs w:val="28"/>
        </w:rPr>
        <w:t>Установлено, что в случае, если исполнение по ранее предъявленному исполнительному листу было окончено в связи с отзывом взыскателем исполнительного листа, либо в связи с совершением взыскателем действий, препятствующих его исполнению, период со дня предъявления данного исполнительного листа к исполнению до дня окончания по нему исполнения по одному из указанных оснований вычитается из соответствующего срока предъявления исполнительного листа к исполнению, установленного</w:t>
      </w:r>
      <w:proofErr w:type="gramEnd"/>
      <w:r w:rsidRPr="00BD5CBE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:rsidR="00692010" w:rsidRPr="00BD5CBE" w:rsidRDefault="00692010" w:rsidP="00BD5CBE"/>
    <w:sectPr w:rsidR="00692010" w:rsidRPr="00BD5CBE" w:rsidSect="004D40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4D4065"/>
    <w:rsid w:val="004D4065"/>
    <w:rsid w:val="00692010"/>
    <w:rsid w:val="00BD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2017-06-22T12:40:00Z</dcterms:created>
  <dcterms:modified xsi:type="dcterms:W3CDTF">2017-06-22T12:40:00Z</dcterms:modified>
</cp:coreProperties>
</file>