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9B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A220A0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7D43F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382C7D">
        <w:rPr>
          <w:rFonts w:ascii="PT Astra Sans" w:hAnsi="PT Astra Sans"/>
          <w:b/>
          <w:sz w:val="36"/>
          <w:szCs w:val="36"/>
        </w:rPr>
        <w:t>муниципального</w:t>
      </w:r>
      <w:r w:rsidR="007D43F0">
        <w:rPr>
          <w:rFonts w:ascii="PT Astra Sans" w:hAnsi="PT Astra Sans"/>
          <w:b/>
          <w:sz w:val="36"/>
          <w:szCs w:val="36"/>
        </w:rPr>
        <w:t xml:space="preserve"> </w:t>
      </w:r>
      <w:r w:rsidR="00382C7D">
        <w:rPr>
          <w:rFonts w:ascii="PT Astra Sans" w:hAnsi="PT Astra Sans"/>
          <w:b/>
          <w:sz w:val="36"/>
          <w:szCs w:val="36"/>
        </w:rPr>
        <w:t xml:space="preserve">округа </w:t>
      </w:r>
    </w:p>
    <w:p w:rsidR="00C85DED" w:rsidRPr="00A220A0" w:rsidRDefault="00C85DED" w:rsidP="007D43F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«___</w:t>
      </w:r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210893">
        <w:rPr>
          <w:rFonts w:ascii="PT Astra Sans" w:hAnsi="PT Astra Sans"/>
          <w:sz w:val="24"/>
          <w:szCs w:val="24"/>
        </w:rPr>
        <w:t>октября</w:t>
      </w:r>
      <w:r w:rsidR="00507186">
        <w:rPr>
          <w:rFonts w:ascii="PT Astra Sans" w:hAnsi="PT Astra Sans"/>
          <w:sz w:val="24"/>
          <w:szCs w:val="24"/>
        </w:rPr>
        <w:t xml:space="preserve">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DB3521">
        <w:rPr>
          <w:rFonts w:ascii="PT Astra Sans" w:hAnsi="PT Astra Sans"/>
          <w:sz w:val="24"/>
          <w:szCs w:val="24"/>
        </w:rPr>
        <w:t xml:space="preserve"> </w:t>
      </w:r>
      <w:r w:rsidR="00DB3521" w:rsidRPr="005D7417">
        <w:rPr>
          <w:rFonts w:ascii="PT Astra Sans" w:hAnsi="PT Astra Sans"/>
          <w:sz w:val="24"/>
          <w:szCs w:val="24"/>
          <w:u w:val="single"/>
        </w:rPr>
        <w:t>_____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     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В целях содействия в реализации прав граждан на полную, продуктивную занятость и обеспечение социальной поддержки безработных граждан Белозерского 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  <w:r w:rsidR="005E7A4A">
        <w:rPr>
          <w:rFonts w:ascii="PT Astra Sans" w:hAnsi="PT Astra Sans"/>
          <w:color w:val="000000"/>
          <w:spacing w:val="5"/>
          <w:sz w:val="24"/>
          <w:szCs w:val="24"/>
        </w:rPr>
        <w:t xml:space="preserve"> и уточнения содержания нормативного правового акта</w:t>
      </w: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 xml:space="preserve">, Администрация Белозерского </w:t>
      </w:r>
      <w:r w:rsidR="00BB580A">
        <w:rPr>
          <w:rFonts w:ascii="PT Astra Sans" w:hAnsi="PT Astra Sans"/>
          <w:color w:val="000000"/>
          <w:spacing w:val="5"/>
          <w:sz w:val="24"/>
          <w:szCs w:val="24"/>
        </w:rPr>
        <w:t>муниципального округа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7A6027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5E7A4A" w:rsidRPr="00FE406F" w:rsidRDefault="005E7A4A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572EEA">
        <w:rPr>
          <w:rFonts w:ascii="PT Astra Sans" w:hAnsi="PT Astra Sans"/>
          <w:sz w:val="24"/>
          <w:szCs w:val="24"/>
        </w:rPr>
        <w:t xml:space="preserve">1.1. </w:t>
      </w:r>
      <w:r w:rsidR="00520D6B">
        <w:rPr>
          <w:rFonts w:ascii="PT Astra Sans" w:hAnsi="PT Astra Sans"/>
          <w:sz w:val="24"/>
          <w:szCs w:val="24"/>
        </w:rPr>
        <w:t>П</w:t>
      </w:r>
      <w:r>
        <w:rPr>
          <w:rFonts w:ascii="PT Astra Sans" w:hAnsi="PT Astra Sans"/>
          <w:sz w:val="24"/>
          <w:szCs w:val="24"/>
        </w:rPr>
        <w:t>о тексту приложения к данному постановлению слова «Белозерского района» в соответствующих падежах заменить словами «Белозерского муниципального округа Курганской области» в соответствующих падежах, за исключением слов «бюджет Белозерского района» в соответствующих падежах.</w:t>
      </w:r>
    </w:p>
    <w:p w:rsidR="00A220A0" w:rsidRDefault="00572EEA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1.2.</w:t>
      </w:r>
      <w:r w:rsidR="00992AF3" w:rsidRPr="00FE406F">
        <w:rPr>
          <w:rFonts w:ascii="PT Astra Sans" w:hAnsi="PT Astra Sans"/>
          <w:sz w:val="24"/>
          <w:szCs w:val="24"/>
        </w:rPr>
        <w:t xml:space="preserve"> Раздел I. Паспорт муниципальной программы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94A20" w:rsidRPr="00794A20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992AF3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992AF3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992AF3"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="00992AF3"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122337" w:rsidRPr="00FE406F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537784" w:rsidRPr="00FE406F">
        <w:rPr>
          <w:rFonts w:ascii="PT Astra Sans" w:hAnsi="PT Astra Sans"/>
          <w:sz w:val="24"/>
          <w:szCs w:val="24"/>
        </w:rPr>
        <w:t xml:space="preserve">Раздел I. Паспорт муниципальной программы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572EEA" w:rsidRPr="00572EEA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537784" w:rsidRPr="00FE406F">
        <w:rPr>
          <w:rFonts w:ascii="PT Astra Sans" w:hAnsi="PT Astra Sans"/>
          <w:sz w:val="24"/>
          <w:szCs w:val="24"/>
        </w:rPr>
        <w:t>» на 20</w:t>
      </w:r>
      <w:r w:rsidR="0091507B">
        <w:rPr>
          <w:rFonts w:ascii="PT Astra Sans" w:hAnsi="PT Astra Sans"/>
          <w:sz w:val="24"/>
          <w:szCs w:val="24"/>
        </w:rPr>
        <w:t>22-2</w:t>
      </w:r>
      <w:r w:rsidR="00537784"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="00537784"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Муниципальная программа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572EEA" w:rsidRPr="00572EEA">
              <w:rPr>
                <w:rFonts w:ascii="PT Astra Sans" w:hAnsi="PT Astra Sans"/>
              </w:rPr>
              <w:t xml:space="preserve"> </w:t>
            </w:r>
            <w:r w:rsidRPr="004E4C7E">
              <w:rPr>
                <w:rFonts w:ascii="PT Astra Sans" w:hAnsi="PT Astra Sans"/>
                <w:b w:val="0"/>
                <w:bCs w:val="0"/>
              </w:rPr>
              <w:t xml:space="preserve">«Содействие 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Создание условий для повышения эффективной занятости населения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 xml:space="preserve"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</w:t>
            </w: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Администрация </w:t>
            </w:r>
            <w:r w:rsidR="00572EEA" w:rsidRPr="00572EEA">
              <w:rPr>
                <w:rFonts w:ascii="PT Astra Sans" w:eastAsia="Arial Unicode MS" w:hAnsi="PT Astra Sans"/>
                <w:color w:val="000000"/>
                <w:kern w:val="1"/>
              </w:rPr>
              <w:t>Белозерского 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572EEA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Администрация Белозерского </w:t>
            </w:r>
            <w:r w:rsidR="00572EEA" w:rsidRPr="00572EEA">
              <w:rPr>
                <w:rFonts w:ascii="PT Astra Sans" w:eastAsia="Arial Unicode MS" w:hAnsi="PT Astra Sans"/>
                <w:color w:val="000000"/>
                <w:kern w:val="1"/>
              </w:rPr>
              <w:t>муниципального округа Курганской области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 xml:space="preserve">5. Организация общественных работ в организациях бюджетной сферы </w:t>
            </w:r>
            <w:r w:rsidR="00572EEA" w:rsidRPr="00572EEA">
              <w:rPr>
                <w:rFonts w:ascii="PT Astra Sans" w:hAnsi="PT Astra Sans"/>
                <w:b w:val="0"/>
                <w:bCs w:val="0"/>
                <w:color w:val="00000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 xml:space="preserve">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</w:t>
            </w:r>
            <w:r w:rsidR="00572EEA" w:rsidRPr="00572EEA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С</w:t>
            </w:r>
            <w:r w:rsidRPr="002E68E0">
              <w:rPr>
                <w:rFonts w:ascii="PT Astra Sans" w:hAnsi="PT Astra Sans"/>
                <w:b w:val="0"/>
                <w:bCs w:val="0"/>
              </w:rPr>
              <w:t>редства иных межбюджетных трансфертов из федерального бюджета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 xml:space="preserve"> –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C11DDC" w:rsidRPr="00C11DDC">
              <w:rPr>
                <w:rFonts w:ascii="PT Astra Sans" w:hAnsi="PT Astra Sans"/>
                <w:b w:val="0"/>
                <w:bCs w:val="0"/>
              </w:rPr>
              <w:t>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</w:t>
            </w:r>
            <w:r w:rsidR="002E68E0">
              <w:rPr>
                <w:rFonts w:ascii="PT Astra Sans" w:hAnsi="PT Astra Sans"/>
                <w:b w:val="0"/>
                <w:bCs w:val="0"/>
              </w:rPr>
              <w:t xml:space="preserve">для граждан, </w:t>
            </w:r>
            <w:r w:rsidR="002E68E0">
              <w:rPr>
                <w:rFonts w:ascii="PT Astra Sans" w:hAnsi="PT Astra Sans"/>
                <w:b w:val="0"/>
                <w:bCs w:val="0"/>
              </w:rPr>
              <w:lastRenderedPageBreak/>
              <w:t>зарегистрированных в органах службы занятости в целях поиска подходящей работы, включая безработных граждан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– </w:t>
            </w:r>
            <w:r w:rsidR="007D43F0">
              <w:rPr>
                <w:rFonts w:ascii="PT Astra Sans" w:hAnsi="PT Astra Sans"/>
                <w:b w:val="0"/>
                <w:bCs w:val="0"/>
              </w:rPr>
              <w:t>2</w:t>
            </w:r>
            <w:r w:rsidR="00207055">
              <w:rPr>
                <w:rFonts w:ascii="PT Astra Sans" w:hAnsi="PT Astra Sans"/>
                <w:b w:val="0"/>
                <w:bCs w:val="0"/>
              </w:rPr>
              <w:t>310602,25</w:t>
            </w:r>
            <w:r w:rsidRPr="00C11DDC">
              <w:rPr>
                <w:rFonts w:ascii="PT Astra Sans" w:hAnsi="PT Astra Sans"/>
                <w:b w:val="0"/>
                <w:bCs w:val="0"/>
              </w:rPr>
              <w:t>руб., в т. ч. по годам:</w:t>
            </w:r>
          </w:p>
          <w:p w:rsid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2022 год </w:t>
            </w:r>
            <w:r w:rsidR="00FD0C70">
              <w:rPr>
                <w:rFonts w:ascii="PT Astra Sans" w:hAnsi="PT Astra Sans"/>
                <w:b w:val="0"/>
                <w:bCs w:val="0"/>
              </w:rPr>
              <w:t>–</w:t>
            </w:r>
            <w:r w:rsidRPr="00C11DD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207055">
              <w:rPr>
                <w:rFonts w:ascii="PT Astra Sans" w:hAnsi="PT Astra Sans"/>
                <w:b w:val="0"/>
                <w:bCs w:val="0"/>
              </w:rPr>
              <w:t>2310602,25</w:t>
            </w:r>
            <w:r w:rsidR="002E68E0">
              <w:rPr>
                <w:rFonts w:ascii="PT Astra Sans" w:hAnsi="PT Astra Sans"/>
                <w:b w:val="0"/>
                <w:bCs w:val="0"/>
              </w:rPr>
              <w:t>руб. из них: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Баяракского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3812,88р</w:t>
            </w:r>
            <w:r>
              <w:rPr>
                <w:rFonts w:ascii="PT Astra Sans" w:hAnsi="PT Astra Sans"/>
                <w:b w:val="0"/>
                <w:bCs w:val="0"/>
              </w:rPr>
              <w:t>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Белозерского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106553,52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2E68E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 w:rsidR="00FD0C70">
              <w:rPr>
                <w:rFonts w:ascii="PT Astra Sans" w:hAnsi="PT Astra Sans"/>
                <w:b w:val="0"/>
                <w:bCs w:val="0"/>
              </w:rPr>
              <w:t>Боровлянского</w:t>
            </w:r>
            <w:proofErr w:type="spellEnd"/>
            <w:r w:rsidR="00FD0C70"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71899,89</w:t>
            </w:r>
            <w:r w:rsidR="00FD0C70"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Боровского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26145,42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Нижнетобольного сельсовета </w:t>
            </w:r>
            <w:r w:rsidR="00037220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21787,86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47933,28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382C7D">
              <w:rPr>
                <w:rFonts w:ascii="PT Astra Sans" w:hAnsi="PT Astra Sans"/>
                <w:b w:val="0"/>
                <w:bCs w:val="0"/>
              </w:rPr>
              <w:t>147068,06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Пьянковского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A16EE">
              <w:rPr>
                <w:rFonts w:ascii="PT Astra Sans" w:hAnsi="PT Astra Sans"/>
                <w:b w:val="0"/>
                <w:bCs w:val="0"/>
              </w:rPr>
              <w:t>50112,04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Рычковского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980D99">
              <w:rPr>
                <w:rFonts w:ascii="PT Astra Sans" w:hAnsi="PT Astra Sans"/>
                <w:b w:val="0"/>
                <w:bCs w:val="0"/>
              </w:rPr>
              <w:t>23966,63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Светлодольского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980D99">
              <w:rPr>
                <w:rFonts w:ascii="PT Astra Sans" w:hAnsi="PT Astra Sans"/>
                <w:b w:val="0"/>
                <w:bCs w:val="0"/>
              </w:rPr>
              <w:t>74078,70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Скопинского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</w:t>
            </w:r>
            <w:r w:rsidR="0001160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01160B">
              <w:rPr>
                <w:rFonts w:ascii="PT Astra Sans" w:hAnsi="PT Astra Sans"/>
                <w:b w:val="0"/>
                <w:bCs w:val="0"/>
              </w:rPr>
              <w:t>35949,96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FD0C7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rFonts w:ascii="PT Astra Sans" w:hAnsi="PT Astra Sans"/>
                <w:b w:val="0"/>
                <w:bCs w:val="0"/>
              </w:rPr>
              <w:t>Ягоднинского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сельсовета – </w:t>
            </w:r>
            <w:r w:rsidR="00876D14">
              <w:rPr>
                <w:rFonts w:ascii="PT Astra Sans" w:hAnsi="PT Astra Sans"/>
                <w:b w:val="0"/>
                <w:bCs w:val="0"/>
              </w:rPr>
              <w:t>45754,50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2E68E0" w:rsidRDefault="00FD0C7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Администрация Белозерского района –</w:t>
            </w:r>
            <w:r w:rsidR="00BA798B">
              <w:rPr>
                <w:rFonts w:ascii="PT Astra Sans" w:hAnsi="PT Astra Sans"/>
                <w:b w:val="0"/>
                <w:bCs w:val="0"/>
              </w:rPr>
              <w:t>1177183,78</w:t>
            </w:r>
            <w:r>
              <w:rPr>
                <w:rFonts w:ascii="PT Astra Sans" w:hAnsi="PT Astra Sans"/>
                <w:b w:val="0"/>
                <w:bCs w:val="0"/>
              </w:rPr>
              <w:t>руб.</w:t>
            </w:r>
          </w:p>
          <w:p w:rsidR="007D43F0" w:rsidRDefault="007D43F0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Отдел образования Администрации Белозерского района </w:t>
            </w:r>
            <w:r w:rsidR="006E34D1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6E34D1">
              <w:rPr>
                <w:rFonts w:ascii="PT Astra Sans" w:hAnsi="PT Astra Sans"/>
                <w:b w:val="0"/>
                <w:bCs w:val="0"/>
              </w:rPr>
              <w:t>19441,14руб.</w:t>
            </w:r>
          </w:p>
          <w:p w:rsidR="00207055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 xml:space="preserve">Северный территориальный отдел </w:t>
            </w:r>
            <w:r w:rsidR="00CD4968">
              <w:rPr>
                <w:rFonts w:ascii="PT Astra Sans" w:hAnsi="PT Astra Sans"/>
                <w:b w:val="0"/>
                <w:bCs w:val="0"/>
              </w:rPr>
              <w:t>Администрации</w:t>
            </w:r>
            <w:r w:rsidR="00CD4968" w:rsidRPr="00CD4968">
              <w:rPr>
                <w:rFonts w:ascii="PT Astra Sans" w:eastAsia="Calibri" w:hAnsi="PT Astra Sans"/>
                <w:b w:val="0"/>
                <w:bCs w:val="0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="00CD4968">
              <w:rPr>
                <w:rFonts w:ascii="PT Astra Sans" w:hAnsi="PT Astra Sans"/>
                <w:b w:val="0"/>
                <w:bCs w:val="0"/>
              </w:rPr>
              <w:t xml:space="preserve">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42486,32руб.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Памятинский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 xml:space="preserve">Администрации Белозерского муниципального округа Курганской области </w:t>
            </w:r>
            <w:r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47933,28руб.</w:t>
            </w:r>
          </w:p>
          <w:p w:rsidR="0081533C" w:rsidRDefault="0081533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>
              <w:rPr>
                <w:rFonts w:ascii="PT Astra Sans" w:hAnsi="PT Astra Sans"/>
                <w:b w:val="0"/>
                <w:bCs w:val="0"/>
              </w:rPr>
              <w:t>Центральный территориальный отдел</w:t>
            </w:r>
            <w:r w:rsidR="00CD4968" w:rsidRPr="00CD4968">
              <w:rPr>
                <w:rFonts w:ascii="PT Astra Sans" w:eastAsia="Calibri" w:hAnsi="PT Astra Sans"/>
                <w:sz w:val="22"/>
                <w:szCs w:val="22"/>
                <w:lang w:eastAsia="en-US"/>
              </w:rPr>
              <w:t xml:space="preserve"> </w:t>
            </w:r>
            <w:r w:rsidR="00CD4968"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CD4968">
              <w:rPr>
                <w:rFonts w:ascii="PT Astra Sans" w:hAnsi="PT Astra Sans"/>
                <w:b w:val="0"/>
                <w:bCs w:val="0"/>
              </w:rPr>
              <w:t>–</w:t>
            </w:r>
            <w:r w:rsidR="00162182">
              <w:rPr>
                <w:rFonts w:ascii="PT Astra Sans" w:hAnsi="PT Astra Sans"/>
                <w:b w:val="0"/>
                <w:bCs w:val="0"/>
              </w:rPr>
              <w:t xml:space="preserve"> 22877,25руб.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E51B0B" w:rsidRDefault="00E51B0B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proofErr w:type="spellStart"/>
            <w:r>
              <w:rPr>
                <w:rFonts w:ascii="PT Astra Sans" w:hAnsi="PT Astra Sans"/>
                <w:b w:val="0"/>
                <w:bCs w:val="0"/>
              </w:rPr>
              <w:t>Нижнетобольный</w:t>
            </w:r>
            <w:proofErr w:type="spellEnd"/>
            <w:r>
              <w:rPr>
                <w:rFonts w:ascii="PT Astra Sans" w:hAnsi="PT Astra Sans"/>
                <w:b w:val="0"/>
                <w:bCs w:val="0"/>
              </w:rPr>
              <w:t xml:space="preserve"> территориальный отдел Администрации Белозерского муниципального округа Курганской области </w:t>
            </w:r>
            <w:r w:rsidR="00BA798B">
              <w:rPr>
                <w:rFonts w:ascii="PT Astra Sans" w:hAnsi="PT Astra Sans"/>
                <w:b w:val="0"/>
                <w:bCs w:val="0"/>
              </w:rPr>
              <w:t>– 22877,25руб.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</w:p>
          <w:p w:rsidR="00CD4968" w:rsidRPr="00C11DDC" w:rsidRDefault="00CD4968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D4968">
              <w:rPr>
                <w:rFonts w:ascii="PT Astra Sans" w:hAnsi="PT Astra Sans"/>
                <w:b w:val="0"/>
                <w:bCs w:val="0"/>
              </w:rPr>
              <w:t>Администрации Белозерского муниципального округа Курганской области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A798B">
              <w:rPr>
                <w:rFonts w:ascii="PT Astra Sans" w:hAnsi="PT Astra Sans"/>
                <w:b w:val="0"/>
                <w:bCs w:val="0"/>
              </w:rPr>
              <w:t>–</w:t>
            </w:r>
            <w:r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="00BA798B">
              <w:rPr>
                <w:rFonts w:ascii="PT Astra Sans" w:hAnsi="PT Astra Sans"/>
                <w:b w:val="0"/>
                <w:bCs w:val="0"/>
              </w:rPr>
              <w:t>322740,49руб.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</w:t>
            </w:r>
            <w:r w:rsidR="0081533C" w:rsidRPr="0081533C">
              <w:rPr>
                <w:rFonts w:ascii="PT Astra Sans" w:hAnsi="PT Astra Sans"/>
                <w:b w:val="0"/>
                <w:bCs w:val="0"/>
              </w:rPr>
              <w:t>Белозерского муниципального округа Курганской области</w:t>
            </w:r>
            <w:r w:rsidRPr="004E4C7E">
              <w:rPr>
                <w:rFonts w:ascii="PT Astra Sans" w:hAnsi="PT Astra Sans"/>
                <w:b w:val="0"/>
                <w:bCs w:val="0"/>
              </w:rPr>
              <w:t>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2.</w:t>
      </w:r>
      <w:r w:rsidR="00C36208" w:rsidRPr="00FE406F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3F20A5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«</w:t>
      </w:r>
      <w:r w:rsidR="003F20A5" w:rsidRPr="00FE406F">
        <w:rPr>
          <w:rFonts w:ascii="PT Astra Sans" w:hAnsi="PT Astra Sans"/>
          <w:sz w:val="24"/>
          <w:szCs w:val="24"/>
        </w:rPr>
        <w:t xml:space="preserve">Раздел </w:t>
      </w:r>
      <w:r w:rsidR="005F1FBC">
        <w:rPr>
          <w:rFonts w:ascii="PT Astra Sans" w:hAnsi="PT Astra Sans"/>
          <w:sz w:val="24"/>
          <w:szCs w:val="24"/>
          <w:lang w:val="en-US"/>
        </w:rPr>
        <w:t>IX</w:t>
      </w:r>
      <w:r w:rsidR="003F20A5"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20D6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 xml:space="preserve">Организация оплачиваемых общественных работ и временного трудоустройства граждан, испытывающих трудности в поиске работы на предприятиях </w:t>
            </w:r>
            <w:r w:rsidR="00520D6B">
              <w:rPr>
                <w:rFonts w:ascii="PT Astra Sans" w:hAnsi="PT Astra Sans"/>
                <w:b w:val="0"/>
                <w:bCs w:val="0"/>
              </w:rPr>
              <w:t>муниципального округа</w:t>
            </w:r>
            <w:r w:rsidRPr="005F083B">
              <w:rPr>
                <w:rFonts w:ascii="PT Astra Sans" w:hAnsi="PT Astra Sans"/>
                <w:b w:val="0"/>
                <w:bCs w:val="0"/>
              </w:rPr>
              <w:t xml:space="preserve"> 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81533C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2460,602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81533C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2310,602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AE1538" w:rsidP="0081533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</w:t>
            </w:r>
            <w:r w:rsidR="0081533C">
              <w:rPr>
                <w:rFonts w:ascii="PT Astra Sans" w:hAnsi="PT Astra Sans"/>
                <w:sz w:val="24"/>
                <w:szCs w:val="24"/>
                <w:lang w:eastAsia="ar-SA"/>
              </w:rPr>
              <w:t>580,602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81533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2310,602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</w:t>
      </w:r>
      <w:r w:rsidR="0075118C" w:rsidRPr="0075118C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244BE5" w:rsidRPr="00244BE5">
        <w:rPr>
          <w:rFonts w:ascii="PT Astra Sans" w:hAnsi="PT Astra Sans"/>
          <w:sz w:val="24"/>
          <w:szCs w:val="24"/>
        </w:rPr>
        <w:t xml:space="preserve"> «Содействие занятости населения </w:t>
      </w:r>
      <w:r w:rsidR="0075118C" w:rsidRPr="0075118C">
        <w:rPr>
          <w:rFonts w:ascii="PT Astra Sans" w:hAnsi="PT Astra Sans"/>
          <w:sz w:val="24"/>
          <w:szCs w:val="24"/>
        </w:rPr>
        <w:t>Белозерского муниципального округа Курганской области</w:t>
      </w:r>
      <w:r w:rsidR="00244BE5" w:rsidRPr="00244BE5">
        <w:rPr>
          <w:rFonts w:ascii="PT Astra Sans" w:hAnsi="PT Astra Sans"/>
          <w:sz w:val="24"/>
          <w:szCs w:val="24"/>
        </w:rPr>
        <w:t>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"/>
        <w:gridCol w:w="2130"/>
        <w:gridCol w:w="818"/>
        <w:gridCol w:w="1939"/>
        <w:gridCol w:w="1948"/>
        <w:gridCol w:w="2002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 xml:space="preserve">Организация проведения оплачиваемых общественных работ и временного трудоустройства </w:t>
            </w: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lastRenderedPageBreak/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</w:t>
            </w:r>
            <w:r w:rsidR="0081533C">
              <w:rPr>
                <w:rFonts w:ascii="PT Astra Sans" w:hAnsi="PT Astra Sans"/>
                <w:sz w:val="24"/>
                <w:szCs w:val="24"/>
              </w:rPr>
              <w:t>–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E1538" w:rsidRPr="00AE1538">
              <w:rPr>
                <w:rFonts w:ascii="PT Astra Sans" w:hAnsi="PT Astra Sans"/>
                <w:sz w:val="24"/>
                <w:szCs w:val="24"/>
              </w:rPr>
              <w:t>2</w:t>
            </w:r>
            <w:r w:rsidR="0081533C">
              <w:rPr>
                <w:rFonts w:ascii="PT Astra Sans" w:hAnsi="PT Astra Sans"/>
                <w:sz w:val="24"/>
                <w:szCs w:val="24"/>
              </w:rPr>
              <w:t>310,602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81533C">
              <w:rPr>
                <w:rFonts w:ascii="PT Astra Sans" w:hAnsi="PT Astra Sans"/>
                <w:sz w:val="24"/>
                <w:szCs w:val="24"/>
              </w:rPr>
              <w:t>–</w:t>
            </w:r>
            <w:r w:rsidRPr="00C11DD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81533C">
              <w:rPr>
                <w:rFonts w:ascii="PT Astra Sans" w:hAnsi="PT Astra Sans"/>
                <w:sz w:val="24"/>
                <w:szCs w:val="24"/>
              </w:rPr>
              <w:t>2310,602</w:t>
            </w:r>
            <w:r w:rsidR="00AE153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C11DDC">
              <w:rPr>
                <w:rFonts w:ascii="PT Astra Sans" w:hAnsi="PT Astra Sans"/>
                <w:sz w:val="24"/>
                <w:szCs w:val="24"/>
              </w:rPr>
              <w:t>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lastRenderedPageBreak/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  <w:r w:rsidR="0081533C">
              <w:rPr>
                <w:rFonts w:ascii="PT Astra Sans" w:hAnsi="PT Astra Sans"/>
                <w:sz w:val="24"/>
                <w:szCs w:val="24"/>
              </w:rPr>
              <w:t xml:space="preserve">, территориальные отделы </w:t>
            </w:r>
            <w:r w:rsidR="0081533C" w:rsidRPr="0081533C">
              <w:rPr>
                <w:rFonts w:ascii="PT Astra Sans" w:hAnsi="PT Astra Sans"/>
                <w:sz w:val="24"/>
                <w:szCs w:val="24"/>
              </w:rPr>
              <w:t>Белозерского муниципального округа Курганской области</w:t>
            </w:r>
            <w:r w:rsidR="0081533C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382C7D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</w:t>
      </w:r>
      <w:r w:rsidR="00BB580A">
        <w:rPr>
          <w:rFonts w:ascii="PT Astra Sans" w:hAnsi="PT Astra Sans"/>
          <w:sz w:val="24"/>
          <w:szCs w:val="24"/>
        </w:rPr>
        <w:t>муниципального округа</w:t>
      </w:r>
      <w:r w:rsidR="004F3B95" w:rsidRPr="00FE406F">
        <w:rPr>
          <w:rFonts w:ascii="PT Astra Sans" w:hAnsi="PT Astra Sans"/>
          <w:sz w:val="24"/>
          <w:szCs w:val="24"/>
        </w:rPr>
        <w:t xml:space="preserve">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Pr="00FE406F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A483C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Default="00C072BB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Белозерского </w:t>
      </w:r>
      <w:r w:rsidR="000769C8">
        <w:rPr>
          <w:rFonts w:ascii="PT Astra Sans" w:hAnsi="PT Astra Sans"/>
          <w:sz w:val="24"/>
          <w:szCs w:val="24"/>
        </w:rPr>
        <w:t>муниципального округа</w:t>
      </w:r>
      <w:r w:rsidRPr="00FE406F">
        <w:rPr>
          <w:rFonts w:ascii="PT Astra Sans" w:hAnsi="PT Astra Sans"/>
          <w:sz w:val="24"/>
          <w:szCs w:val="24"/>
        </w:rPr>
        <w:t xml:space="preserve">         </w:t>
      </w:r>
      <w:r w:rsidR="009A483C">
        <w:rPr>
          <w:rFonts w:ascii="PT Astra Sans" w:hAnsi="PT Astra Sans"/>
          <w:sz w:val="24"/>
          <w:szCs w:val="24"/>
        </w:rPr>
        <w:t xml:space="preserve">  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="000769C8">
        <w:rPr>
          <w:rFonts w:ascii="PT Astra Sans" w:hAnsi="PT Astra Sans"/>
          <w:sz w:val="24"/>
          <w:szCs w:val="24"/>
        </w:rPr>
        <w:t xml:space="preserve">     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8F3369" w:rsidRDefault="008F3369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8F3369" w:rsidRDefault="008F3369" w:rsidP="009A483C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8F3369" w:rsidSect="00AB4BFC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7A" w:rsidRDefault="0016477A" w:rsidP="000E2A92">
      <w:pPr>
        <w:spacing w:after="0" w:line="240" w:lineRule="auto"/>
      </w:pPr>
      <w:r>
        <w:separator/>
      </w:r>
    </w:p>
  </w:endnote>
  <w:endnote w:type="continuationSeparator" w:id="0">
    <w:p w:rsidR="0016477A" w:rsidRDefault="0016477A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7A" w:rsidRDefault="0016477A" w:rsidP="000E2A92">
      <w:pPr>
        <w:spacing w:after="0" w:line="240" w:lineRule="auto"/>
      </w:pPr>
      <w:r>
        <w:separator/>
      </w:r>
    </w:p>
  </w:footnote>
  <w:footnote w:type="continuationSeparator" w:id="0">
    <w:p w:rsidR="0016477A" w:rsidRDefault="0016477A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46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1160B"/>
    <w:rsid w:val="00037220"/>
    <w:rsid w:val="000769C8"/>
    <w:rsid w:val="00087B59"/>
    <w:rsid w:val="000B1588"/>
    <w:rsid w:val="000B30F6"/>
    <w:rsid w:val="000C31DC"/>
    <w:rsid w:val="000E2A92"/>
    <w:rsid w:val="00101243"/>
    <w:rsid w:val="001070E4"/>
    <w:rsid w:val="00113310"/>
    <w:rsid w:val="00122337"/>
    <w:rsid w:val="00162182"/>
    <w:rsid w:val="0016477A"/>
    <w:rsid w:val="001F2B5A"/>
    <w:rsid w:val="002057CE"/>
    <w:rsid w:val="00207055"/>
    <w:rsid w:val="00210893"/>
    <w:rsid w:val="0021677D"/>
    <w:rsid w:val="002373E6"/>
    <w:rsid w:val="00237831"/>
    <w:rsid w:val="00244BE5"/>
    <w:rsid w:val="00263306"/>
    <w:rsid w:val="00265D1A"/>
    <w:rsid w:val="002867E0"/>
    <w:rsid w:val="00286E95"/>
    <w:rsid w:val="00290988"/>
    <w:rsid w:val="002B764B"/>
    <w:rsid w:val="002E68E0"/>
    <w:rsid w:val="00330A17"/>
    <w:rsid w:val="00331608"/>
    <w:rsid w:val="003443DA"/>
    <w:rsid w:val="00382C7D"/>
    <w:rsid w:val="0038416B"/>
    <w:rsid w:val="003C447C"/>
    <w:rsid w:val="003E2707"/>
    <w:rsid w:val="003F20A5"/>
    <w:rsid w:val="003F6BCD"/>
    <w:rsid w:val="003F7840"/>
    <w:rsid w:val="00400FC2"/>
    <w:rsid w:val="00406536"/>
    <w:rsid w:val="004206D2"/>
    <w:rsid w:val="00451DC3"/>
    <w:rsid w:val="004543FF"/>
    <w:rsid w:val="004564DB"/>
    <w:rsid w:val="004613F3"/>
    <w:rsid w:val="004647BB"/>
    <w:rsid w:val="0048497D"/>
    <w:rsid w:val="004B7345"/>
    <w:rsid w:val="004C7EA8"/>
    <w:rsid w:val="004F3B95"/>
    <w:rsid w:val="004F432E"/>
    <w:rsid w:val="00507186"/>
    <w:rsid w:val="00520D6B"/>
    <w:rsid w:val="00537784"/>
    <w:rsid w:val="00550D90"/>
    <w:rsid w:val="00570ABE"/>
    <w:rsid w:val="00572EEA"/>
    <w:rsid w:val="005846B6"/>
    <w:rsid w:val="005A1E91"/>
    <w:rsid w:val="005D7417"/>
    <w:rsid w:val="005E7A4A"/>
    <w:rsid w:val="005F083B"/>
    <w:rsid w:val="005F1FBC"/>
    <w:rsid w:val="005F2EFB"/>
    <w:rsid w:val="005F3125"/>
    <w:rsid w:val="00607365"/>
    <w:rsid w:val="00607D1B"/>
    <w:rsid w:val="00636308"/>
    <w:rsid w:val="00674864"/>
    <w:rsid w:val="00695561"/>
    <w:rsid w:val="006D36AB"/>
    <w:rsid w:val="006E34D1"/>
    <w:rsid w:val="006E5CC1"/>
    <w:rsid w:val="00707EE7"/>
    <w:rsid w:val="007402B5"/>
    <w:rsid w:val="0075118C"/>
    <w:rsid w:val="00767BD7"/>
    <w:rsid w:val="00783118"/>
    <w:rsid w:val="00786CCB"/>
    <w:rsid w:val="00794A20"/>
    <w:rsid w:val="007A6027"/>
    <w:rsid w:val="007B0639"/>
    <w:rsid w:val="007B3ECE"/>
    <w:rsid w:val="007D43F0"/>
    <w:rsid w:val="007F1211"/>
    <w:rsid w:val="007F1FD3"/>
    <w:rsid w:val="0081533C"/>
    <w:rsid w:val="0082425F"/>
    <w:rsid w:val="00851011"/>
    <w:rsid w:val="00872C1C"/>
    <w:rsid w:val="00876D14"/>
    <w:rsid w:val="008A16EE"/>
    <w:rsid w:val="008A2653"/>
    <w:rsid w:val="008C33D2"/>
    <w:rsid w:val="008F0E84"/>
    <w:rsid w:val="008F3369"/>
    <w:rsid w:val="0090318D"/>
    <w:rsid w:val="0091507B"/>
    <w:rsid w:val="00917682"/>
    <w:rsid w:val="0092710F"/>
    <w:rsid w:val="00980D99"/>
    <w:rsid w:val="00992AF3"/>
    <w:rsid w:val="009A483C"/>
    <w:rsid w:val="009B0C05"/>
    <w:rsid w:val="009B3D9E"/>
    <w:rsid w:val="009E7970"/>
    <w:rsid w:val="00A11614"/>
    <w:rsid w:val="00A13E04"/>
    <w:rsid w:val="00A220A0"/>
    <w:rsid w:val="00A35E00"/>
    <w:rsid w:val="00A577B2"/>
    <w:rsid w:val="00A65DA5"/>
    <w:rsid w:val="00A76983"/>
    <w:rsid w:val="00A85C70"/>
    <w:rsid w:val="00AB2137"/>
    <w:rsid w:val="00AB4BFC"/>
    <w:rsid w:val="00AD1D01"/>
    <w:rsid w:val="00AE1538"/>
    <w:rsid w:val="00B26CC1"/>
    <w:rsid w:val="00B7755A"/>
    <w:rsid w:val="00B9780F"/>
    <w:rsid w:val="00BA438C"/>
    <w:rsid w:val="00BA798B"/>
    <w:rsid w:val="00BB580A"/>
    <w:rsid w:val="00BC21EB"/>
    <w:rsid w:val="00BC5ABB"/>
    <w:rsid w:val="00BD57B7"/>
    <w:rsid w:val="00C012FF"/>
    <w:rsid w:val="00C072BB"/>
    <w:rsid w:val="00C11DDC"/>
    <w:rsid w:val="00C2474E"/>
    <w:rsid w:val="00C36208"/>
    <w:rsid w:val="00C46CF1"/>
    <w:rsid w:val="00C62E0C"/>
    <w:rsid w:val="00C64F9B"/>
    <w:rsid w:val="00C7739A"/>
    <w:rsid w:val="00C85DED"/>
    <w:rsid w:val="00C92804"/>
    <w:rsid w:val="00C94739"/>
    <w:rsid w:val="00C95D00"/>
    <w:rsid w:val="00CD4968"/>
    <w:rsid w:val="00D04597"/>
    <w:rsid w:val="00D54638"/>
    <w:rsid w:val="00D54A80"/>
    <w:rsid w:val="00D60C46"/>
    <w:rsid w:val="00DA7FCB"/>
    <w:rsid w:val="00DB3521"/>
    <w:rsid w:val="00DC0989"/>
    <w:rsid w:val="00DE1608"/>
    <w:rsid w:val="00DE6F8C"/>
    <w:rsid w:val="00DF0D5F"/>
    <w:rsid w:val="00E30708"/>
    <w:rsid w:val="00E34F05"/>
    <w:rsid w:val="00E51B0B"/>
    <w:rsid w:val="00E54D32"/>
    <w:rsid w:val="00ED4701"/>
    <w:rsid w:val="00EE3962"/>
    <w:rsid w:val="00F228AB"/>
    <w:rsid w:val="00F254C8"/>
    <w:rsid w:val="00F36CE1"/>
    <w:rsid w:val="00F66008"/>
    <w:rsid w:val="00FA1910"/>
    <w:rsid w:val="00FD0C7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70C5-7C3B-4622-8BF4-13CE07A0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2</cp:revision>
  <cp:lastPrinted>2022-11-01T03:34:00Z</cp:lastPrinted>
  <dcterms:created xsi:type="dcterms:W3CDTF">2022-11-01T03:43:00Z</dcterms:created>
  <dcterms:modified xsi:type="dcterms:W3CDTF">2022-11-01T03:43:00Z</dcterms:modified>
</cp:coreProperties>
</file>