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EA" w:rsidRPr="00650B38" w:rsidRDefault="00043EEA" w:rsidP="00043EEA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043EEA" w:rsidRPr="00650B38" w:rsidRDefault="00043EEA" w:rsidP="00043EEA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Белозерского муниципального округа </w:t>
      </w:r>
    </w:p>
    <w:p w:rsidR="00043EEA" w:rsidRPr="00650B38" w:rsidRDefault="00043EEA" w:rsidP="00043EEA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 Курганской области</w:t>
      </w:r>
    </w:p>
    <w:p w:rsidR="00043EEA" w:rsidRPr="00316F26" w:rsidRDefault="00043EEA" w:rsidP="00043EEA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043EEA" w:rsidRPr="00366874" w:rsidRDefault="00043EEA" w:rsidP="00043EEA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</w:pPr>
      <w:r w:rsidRPr="00366874"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  <w:t>ПОСТАНОВЛЕНИЕ</w:t>
      </w:r>
    </w:p>
    <w:p w:rsidR="00043EEA" w:rsidRPr="00316F26" w:rsidRDefault="00043EEA" w:rsidP="00043EEA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043EEA" w:rsidRPr="00316F26" w:rsidRDefault="00043EEA" w:rsidP="00043EEA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043EEA" w:rsidRPr="00650B38" w:rsidRDefault="00D03EE2" w:rsidP="00043EEA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>
        <w:rPr>
          <w:rFonts w:ascii="PT Astra Sans" w:eastAsia="Arial" w:hAnsi="PT Astra Sans" w:cs="Times New Roman"/>
          <w:sz w:val="20"/>
          <w:szCs w:val="20"/>
          <w:lang w:eastAsia="ru-RU"/>
        </w:rPr>
        <w:t>от  «</w:t>
      </w:r>
      <w:r w:rsidR="002E00ED">
        <w:rPr>
          <w:rFonts w:ascii="PT Astra Sans" w:eastAsia="Arial" w:hAnsi="PT Astra Sans" w:cs="Times New Roman"/>
          <w:sz w:val="20"/>
          <w:szCs w:val="20"/>
          <w:lang w:eastAsia="ru-RU"/>
        </w:rPr>
        <w:t>19</w:t>
      </w:r>
      <w:r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» </w:t>
      </w:r>
      <w:r w:rsidR="00DE0235">
        <w:rPr>
          <w:rFonts w:ascii="PT Astra Sans" w:eastAsia="Arial" w:hAnsi="PT Astra Sans" w:cs="Times New Roman"/>
          <w:sz w:val="20"/>
          <w:szCs w:val="20"/>
          <w:lang w:eastAsia="ru-RU"/>
        </w:rPr>
        <w:t>сентября</w:t>
      </w:r>
      <w:r w:rsidR="00043EEA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2023</w:t>
      </w:r>
      <w:r w:rsidR="00043EEA"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года №</w:t>
      </w:r>
      <w:r w:rsidR="002E00ED">
        <w:rPr>
          <w:rFonts w:ascii="PT Astra Sans" w:eastAsia="Arial" w:hAnsi="PT Astra Sans" w:cs="Times New Roman"/>
          <w:sz w:val="20"/>
          <w:szCs w:val="20"/>
          <w:lang w:eastAsia="ru-RU"/>
        </w:rPr>
        <w:t>705</w:t>
      </w:r>
      <w:r w:rsidR="00043EEA"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</w:t>
      </w:r>
    </w:p>
    <w:p w:rsidR="00043EEA" w:rsidRPr="00650B38" w:rsidRDefault="00043EEA" w:rsidP="00043EEA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              с. Белозерское </w:t>
      </w:r>
    </w:p>
    <w:p w:rsidR="00043EEA" w:rsidRPr="00316F26" w:rsidRDefault="00043EEA" w:rsidP="00043EEA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:rsidR="00043EEA" w:rsidRPr="00316F26" w:rsidRDefault="00043EEA" w:rsidP="00043EEA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:rsidR="00043EEA" w:rsidRPr="00316F26" w:rsidRDefault="00043EEA" w:rsidP="00043EEA">
      <w:pPr>
        <w:widowControl w:val="0"/>
        <w:autoSpaceDE w:val="0"/>
        <w:autoSpaceDN w:val="0"/>
        <w:spacing w:after="0" w:line="240" w:lineRule="auto"/>
        <w:ind w:left="495" w:right="504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О</w:t>
      </w:r>
      <w:r>
        <w:rPr>
          <w:rFonts w:ascii="PT Astra Sans" w:eastAsia="Arial" w:hAnsi="PT Astra Sans" w:cs="Times New Roman"/>
          <w:b/>
          <w:sz w:val="24"/>
          <w:szCs w:val="24"/>
        </w:rPr>
        <w:t xml:space="preserve"> внесении изменений в постановление Администрации Белозерского муниципального  округа от 15 ноября 2022 года № 341 «О 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 xml:space="preserve">муниципальной программе Белозерского муниципального округа «Развитие образования в Белозерском </w:t>
      </w:r>
      <w:r>
        <w:rPr>
          <w:rFonts w:ascii="PT Astra Sans" w:eastAsia="Arial" w:hAnsi="PT Astra Sans" w:cs="Times New Roman"/>
          <w:b/>
          <w:sz w:val="24"/>
          <w:szCs w:val="24"/>
        </w:rPr>
        <w:t>муниципальном округе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>» на 2023-2025 годы</w:t>
      </w:r>
      <w:r>
        <w:rPr>
          <w:rFonts w:ascii="PT Astra Sans" w:eastAsia="Arial" w:hAnsi="PT Astra Sans" w:cs="Times New Roman"/>
          <w:b/>
          <w:sz w:val="24"/>
          <w:szCs w:val="24"/>
        </w:rPr>
        <w:t>»</w:t>
      </w:r>
    </w:p>
    <w:p w:rsidR="00043EEA" w:rsidRPr="00316F26" w:rsidRDefault="00043EEA" w:rsidP="00043EEA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043EEA" w:rsidRDefault="00043EEA" w:rsidP="00354F8C">
      <w:pPr>
        <w:widowControl w:val="0"/>
        <w:autoSpaceDE w:val="0"/>
        <w:autoSpaceDN w:val="0"/>
        <w:spacing w:after="0" w:line="240" w:lineRule="auto"/>
        <w:ind w:right="3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</w:t>
      </w:r>
      <w:r>
        <w:rPr>
          <w:rFonts w:ascii="PT Astra Sans" w:eastAsia="Arial" w:hAnsi="PT Astra Sans" w:cs="Times New Roman"/>
          <w:sz w:val="24"/>
          <w:szCs w:val="24"/>
        </w:rPr>
        <w:t xml:space="preserve">вления в Российской Федерации», </w:t>
      </w:r>
      <w:r w:rsidRPr="00316F26">
        <w:rPr>
          <w:rFonts w:ascii="PT Astra Sans" w:eastAsia="Arial" w:hAnsi="PT Astra Sans" w:cs="Times New Roman"/>
          <w:sz w:val="24"/>
          <w:szCs w:val="24"/>
        </w:rPr>
        <w:t>постановлением Администрации Белозерского муниципального округа Курганской области от 22 августа 2022 года № 120 «О муниципальных программах Белозерского муниципального округа» Администрация Белозерского муниципального округа</w:t>
      </w:r>
    </w:p>
    <w:p w:rsidR="00043EEA" w:rsidRDefault="00043EEA" w:rsidP="00043EEA">
      <w:pPr>
        <w:widowControl w:val="0"/>
        <w:autoSpaceDE w:val="0"/>
        <w:autoSpaceDN w:val="0"/>
        <w:spacing w:before="25" w:after="25" w:line="240" w:lineRule="auto"/>
        <w:ind w:left="396" w:right="6"/>
        <w:jc w:val="both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ПОСТАНОВЛЯЕТ:</w:t>
      </w:r>
    </w:p>
    <w:p w:rsidR="009674D1" w:rsidRDefault="00043EEA" w:rsidP="00354F8C">
      <w:pPr>
        <w:pStyle w:val="a4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right="6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 xml:space="preserve">Внести в постановление Администрации Белозерского муниципального округа  от 15 ноября 2022 года № 341 </w:t>
      </w:r>
      <w:r w:rsidRPr="00043EEA">
        <w:rPr>
          <w:rFonts w:ascii="PT Astra Sans" w:eastAsia="Arial" w:hAnsi="PT Astra Sans" w:cs="Times New Roman"/>
          <w:sz w:val="24"/>
          <w:szCs w:val="24"/>
        </w:rPr>
        <w:t>«О муниципальной программе Белозерского муниципального округа «Развитие образования в Белозерском муниципальном округе» на 2023-2025 годы»</w:t>
      </w:r>
      <w:r>
        <w:rPr>
          <w:rFonts w:ascii="PT Astra Sans" w:eastAsia="Arial" w:hAnsi="PT Astra Sans" w:cs="Times New Roman"/>
          <w:sz w:val="24"/>
          <w:szCs w:val="24"/>
        </w:rPr>
        <w:t xml:space="preserve"> следующие изменения: </w:t>
      </w:r>
    </w:p>
    <w:p w:rsidR="00043EEA" w:rsidRPr="009674D1" w:rsidRDefault="00043EEA" w:rsidP="00354F8C">
      <w:pPr>
        <w:pStyle w:val="a4"/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left="0" w:right="6" w:firstLine="851"/>
        <w:jc w:val="both"/>
        <w:rPr>
          <w:rFonts w:ascii="PT Astra Sans" w:eastAsia="Arial" w:hAnsi="PT Astra Sans" w:cs="Times New Roman"/>
          <w:sz w:val="24"/>
          <w:szCs w:val="24"/>
        </w:rPr>
      </w:pPr>
      <w:r w:rsidRPr="009674D1">
        <w:rPr>
          <w:rFonts w:ascii="PT Astra Sans" w:eastAsia="Arial" w:hAnsi="PT Astra Sans"/>
          <w:sz w:val="24"/>
          <w:szCs w:val="24"/>
        </w:rPr>
        <w:t xml:space="preserve">в разделе </w:t>
      </w:r>
      <w:r w:rsidRPr="009674D1">
        <w:rPr>
          <w:rFonts w:ascii="PT Astra Sans" w:eastAsia="Arial" w:hAnsi="PT Astra Sans"/>
          <w:sz w:val="24"/>
          <w:szCs w:val="24"/>
          <w:lang w:val="en-US"/>
        </w:rPr>
        <w:t>I</w:t>
      </w:r>
      <w:r w:rsidRPr="009674D1">
        <w:rPr>
          <w:rFonts w:ascii="PT Astra Sans" w:eastAsia="Arial" w:hAnsi="PT Astra Sans"/>
          <w:sz w:val="24"/>
          <w:szCs w:val="24"/>
        </w:rPr>
        <w:t xml:space="preserve"> «Паспорт муниципальной программы Белозерского муниципального округа  «Развитие обр</w:t>
      </w:r>
      <w:bookmarkStart w:id="0" w:name="_GoBack"/>
      <w:bookmarkEnd w:id="0"/>
      <w:r w:rsidRPr="009674D1">
        <w:rPr>
          <w:rFonts w:ascii="PT Astra Sans" w:eastAsia="Arial" w:hAnsi="PT Astra Sans"/>
          <w:sz w:val="24"/>
          <w:szCs w:val="24"/>
        </w:rPr>
        <w:t>азования в Белозерском муниципальном округе» на 2023-2025 годы» приложения к данному постановлению строк</w:t>
      </w:r>
      <w:r w:rsidR="00714279" w:rsidRPr="009674D1">
        <w:rPr>
          <w:rFonts w:ascii="PT Astra Sans" w:eastAsia="Arial" w:hAnsi="PT Astra Sans"/>
          <w:sz w:val="24"/>
          <w:szCs w:val="24"/>
        </w:rPr>
        <w:t>у «Объемы бюджетных  ассигнований»  изложить в новой редакции:</w:t>
      </w:r>
    </w:p>
    <w:p w:rsidR="00714279" w:rsidRDefault="00714279" w:rsidP="00897BD1">
      <w:pPr>
        <w:pStyle w:val="a6"/>
        <w:ind w:left="0"/>
        <w:jc w:val="lef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 xml:space="preserve">«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617"/>
        <w:gridCol w:w="7455"/>
      </w:tblGrid>
      <w:tr w:rsidR="00714279" w:rsidTr="00957F4E">
        <w:tc>
          <w:tcPr>
            <w:tcW w:w="1617" w:type="dxa"/>
          </w:tcPr>
          <w:p w:rsidR="00714279" w:rsidRDefault="00714279" w:rsidP="00714279">
            <w:pPr>
              <w:pStyle w:val="a6"/>
              <w:ind w:left="0"/>
              <w:jc w:val="left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Объемы бюджетных </w:t>
            </w:r>
            <w:r>
              <w:rPr>
                <w:rFonts w:ascii="PT Astra Sans" w:eastAsia="Arial" w:hAnsi="PT Astra Sans"/>
                <w:sz w:val="24"/>
                <w:szCs w:val="24"/>
              </w:rPr>
              <w:t xml:space="preserve"> а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ссигнований</w:t>
            </w:r>
            <w:r>
              <w:rPr>
                <w:rFonts w:ascii="PT Astra Sans" w:eastAsia="Arial" w:hAnsi="PT Astra Sans"/>
                <w:sz w:val="24"/>
                <w:szCs w:val="24"/>
              </w:rPr>
              <w:t xml:space="preserve">  </w:t>
            </w:r>
          </w:p>
        </w:tc>
        <w:tc>
          <w:tcPr>
            <w:tcW w:w="7455" w:type="dxa"/>
          </w:tcPr>
          <w:p w:rsidR="00714279" w:rsidRPr="00316F26" w:rsidRDefault="00714279" w:rsidP="00714279">
            <w:pPr>
              <w:pStyle w:val="TableParagraph"/>
              <w:tabs>
                <w:tab w:val="left" w:pos="2451"/>
                <w:tab w:val="left" w:pos="3843"/>
                <w:tab w:val="left" w:pos="5982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Планируемый объем бюджетного финансирования муниципальной программы на 2023-2025</w:t>
            </w:r>
            <w:r w:rsidRPr="00316F26">
              <w:rPr>
                <w:rFonts w:ascii="PT Astra Sans" w:eastAsia="Arial" w:hAnsi="PT Astra Sans"/>
                <w:spacing w:val="3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годы:</w:t>
            </w:r>
            <w:r w:rsidR="002778C9">
              <w:rPr>
                <w:rFonts w:ascii="PT Astra Sans" w:eastAsia="Arial" w:hAnsi="PT Astra Sans"/>
                <w:sz w:val="24"/>
                <w:szCs w:val="24"/>
              </w:rPr>
              <w:t xml:space="preserve"> 1143</w:t>
            </w:r>
            <w:r w:rsidR="00DE0235">
              <w:rPr>
                <w:rFonts w:ascii="PT Astra Sans" w:eastAsia="Arial" w:hAnsi="PT Astra Sans"/>
                <w:sz w:val="24"/>
                <w:szCs w:val="24"/>
              </w:rPr>
              <w:t>939,8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тыс.</w:t>
            </w:r>
            <w:r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руб.</w:t>
            </w:r>
          </w:p>
          <w:p w:rsidR="00714279" w:rsidRPr="00316F26" w:rsidRDefault="00714279" w:rsidP="00957F4E">
            <w:pPr>
              <w:pStyle w:val="TableParagraph"/>
              <w:ind w:right="-1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местного бюджета –</w:t>
            </w:r>
            <w:r w:rsidR="00957F4E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="002778C9">
              <w:rPr>
                <w:rFonts w:ascii="PT Astra Sans" w:eastAsia="Arial" w:hAnsi="PT Astra Sans"/>
                <w:sz w:val="24"/>
                <w:szCs w:val="24"/>
              </w:rPr>
              <w:t>359</w:t>
            </w:r>
            <w:r w:rsidR="00DE0235">
              <w:rPr>
                <w:rFonts w:ascii="PT Astra Sans" w:eastAsia="Arial" w:hAnsi="PT Astra Sans"/>
                <w:sz w:val="24"/>
                <w:szCs w:val="24"/>
              </w:rPr>
              <w:t>784,1</w:t>
            </w:r>
            <w:r w:rsidR="002778C9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тыс. рублей, в том числе по годам:</w:t>
            </w:r>
          </w:p>
          <w:p w:rsidR="00714279" w:rsidRPr="00316F26" w:rsidRDefault="00714279" w:rsidP="00714279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2023 год –</w:t>
            </w:r>
            <w:r w:rsidR="00957F4E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="0013491D">
              <w:rPr>
                <w:rFonts w:ascii="PT Astra Sans" w:eastAsia="Arial" w:hAnsi="PT Astra Sans"/>
                <w:sz w:val="24"/>
                <w:szCs w:val="24"/>
              </w:rPr>
              <w:t>1</w:t>
            </w:r>
            <w:r w:rsidR="00DE0235">
              <w:rPr>
                <w:rFonts w:ascii="PT Astra Sans" w:eastAsia="Arial" w:hAnsi="PT Astra Sans"/>
                <w:sz w:val="24"/>
                <w:szCs w:val="24"/>
              </w:rPr>
              <w:t>70113</w:t>
            </w:r>
            <w:r w:rsidR="0013491D">
              <w:rPr>
                <w:rFonts w:ascii="PT Astra Sans" w:eastAsia="Arial" w:hAnsi="PT Astra Sans"/>
                <w:sz w:val="24"/>
                <w:szCs w:val="24"/>
              </w:rPr>
              <w:t>,</w:t>
            </w:r>
            <w:r w:rsidR="00DE0235">
              <w:rPr>
                <w:rFonts w:ascii="PT Astra Sans" w:eastAsia="Arial" w:hAnsi="PT Astra Sans"/>
                <w:sz w:val="24"/>
                <w:szCs w:val="24"/>
              </w:rPr>
              <w:t>4</w:t>
            </w:r>
            <w:r w:rsidR="0013491D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714279" w:rsidRPr="00316F26" w:rsidRDefault="00714279" w:rsidP="00714279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2024 год –</w:t>
            </w:r>
            <w:r w:rsidR="00957F4E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="0039395B">
              <w:rPr>
                <w:rFonts w:ascii="PT Astra Sans" w:eastAsia="Arial" w:hAnsi="PT Astra Sans"/>
                <w:sz w:val="24"/>
                <w:szCs w:val="24"/>
              </w:rPr>
              <w:t xml:space="preserve">93966,8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714279" w:rsidRPr="00316F26" w:rsidRDefault="0039395B" w:rsidP="00714279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2025 год –</w:t>
            </w:r>
            <w:r w:rsidR="00957F4E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eastAsia="Arial" w:hAnsi="PT Astra Sans"/>
                <w:sz w:val="24"/>
                <w:szCs w:val="24"/>
              </w:rPr>
              <w:t>95700,9</w:t>
            </w:r>
            <w:r w:rsidR="00714279" w:rsidRPr="00316F26">
              <w:rPr>
                <w:rFonts w:ascii="PT Astra Sans" w:eastAsia="Arial" w:hAnsi="PT Astra Sans"/>
                <w:sz w:val="24"/>
                <w:szCs w:val="24"/>
              </w:rPr>
              <w:t xml:space="preserve"> тыс.</w:t>
            </w:r>
            <w:r w:rsidR="00714279"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="00714279" w:rsidRPr="00316F26">
              <w:rPr>
                <w:rFonts w:ascii="PT Astra Sans" w:eastAsia="Arial" w:hAnsi="PT Astra Sans"/>
                <w:sz w:val="24"/>
                <w:szCs w:val="24"/>
              </w:rPr>
              <w:t xml:space="preserve">рублей. </w:t>
            </w:r>
          </w:p>
          <w:p w:rsidR="00714279" w:rsidRPr="00316F26" w:rsidRDefault="00714279" w:rsidP="00714279">
            <w:pPr>
              <w:pStyle w:val="TableParagraph"/>
              <w:tabs>
                <w:tab w:val="left" w:pos="565"/>
                <w:tab w:val="left" w:pos="1294"/>
                <w:tab w:val="left" w:pos="2420"/>
                <w:tab w:val="left" w:pos="3979"/>
                <w:tab w:val="left" w:pos="5259"/>
                <w:tab w:val="left" w:pos="5859"/>
                <w:tab w:val="left" w:pos="7846"/>
              </w:tabs>
              <w:spacing w:before="47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за счет средств областного бюджета (по согласованию) </w:t>
            </w:r>
            <w:r w:rsidR="00957F4E">
              <w:rPr>
                <w:rFonts w:ascii="PT Astra Sans" w:eastAsia="Arial" w:hAnsi="PT Astra Sans"/>
                <w:spacing w:val="-18"/>
                <w:sz w:val="24"/>
                <w:szCs w:val="24"/>
              </w:rPr>
              <w:t xml:space="preserve">- </w:t>
            </w:r>
            <w:r w:rsidR="004352B9">
              <w:rPr>
                <w:rFonts w:ascii="PT Astra Sans" w:eastAsia="Arial" w:hAnsi="PT Astra Sans"/>
                <w:spacing w:val="-18"/>
                <w:sz w:val="24"/>
                <w:szCs w:val="24"/>
              </w:rPr>
              <w:t>57</w:t>
            </w:r>
            <w:r w:rsidR="00DE0235">
              <w:rPr>
                <w:rFonts w:ascii="PT Astra Sans" w:eastAsia="Arial" w:hAnsi="PT Astra Sans"/>
                <w:spacing w:val="-18"/>
                <w:sz w:val="24"/>
                <w:szCs w:val="24"/>
              </w:rPr>
              <w:t>3245,4</w:t>
            </w:r>
            <w:r w:rsidR="002778C9">
              <w:rPr>
                <w:rFonts w:ascii="PT Astra Sans" w:eastAsia="Arial" w:hAnsi="PT Astra Sans"/>
                <w:sz w:val="24"/>
                <w:szCs w:val="24"/>
              </w:rPr>
              <w:t xml:space="preserve">  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тыс. руб., в том числе по</w:t>
            </w:r>
            <w:r w:rsidRPr="00316F26">
              <w:rPr>
                <w:rFonts w:ascii="PT Astra Sans" w:eastAsia="Arial" w:hAnsi="PT Astra Sans"/>
                <w:spacing w:val="10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годам:</w:t>
            </w:r>
          </w:p>
          <w:p w:rsidR="00714279" w:rsidRPr="00316F26" w:rsidRDefault="00E963BA" w:rsidP="00714279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2023 год –</w:t>
            </w:r>
            <w:r w:rsidR="00957F4E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="0039395B">
              <w:rPr>
                <w:rFonts w:ascii="PT Astra Sans" w:eastAsia="Arial" w:hAnsi="PT Astra Sans"/>
                <w:sz w:val="24"/>
                <w:szCs w:val="24"/>
              </w:rPr>
              <w:t>19</w:t>
            </w:r>
            <w:r w:rsidR="00DE0235">
              <w:rPr>
                <w:rFonts w:ascii="PT Astra Sans" w:eastAsia="Arial" w:hAnsi="PT Astra Sans"/>
                <w:sz w:val="24"/>
                <w:szCs w:val="24"/>
              </w:rPr>
              <w:t>2189,9</w:t>
            </w:r>
            <w:r w:rsidR="00802241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="00714279" w:rsidRPr="00316F26">
              <w:rPr>
                <w:rFonts w:ascii="PT Astra Sans" w:eastAsia="Arial" w:hAnsi="PT Astra Sans"/>
                <w:sz w:val="24"/>
                <w:szCs w:val="24"/>
              </w:rPr>
              <w:t>тыс.</w:t>
            </w:r>
            <w:r w:rsidR="00714279"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="00714279"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714279" w:rsidRPr="00316F26" w:rsidRDefault="0039395B" w:rsidP="00714279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2024 год – 190444</w:t>
            </w:r>
            <w:r w:rsidR="00E963BA">
              <w:rPr>
                <w:rFonts w:ascii="PT Astra Sans" w:eastAsia="Arial" w:hAnsi="PT Astra Sans"/>
                <w:sz w:val="24"/>
                <w:szCs w:val="24"/>
              </w:rPr>
              <w:t>,0</w:t>
            </w:r>
            <w:r w:rsidR="00714279" w:rsidRPr="00316F26">
              <w:rPr>
                <w:rFonts w:ascii="PT Astra Sans" w:eastAsia="Arial" w:hAnsi="PT Astra Sans"/>
                <w:sz w:val="24"/>
                <w:szCs w:val="24"/>
              </w:rPr>
              <w:t xml:space="preserve"> тыс.</w:t>
            </w:r>
            <w:r w:rsidR="00714279"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="00714279"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714279" w:rsidRPr="00316F26" w:rsidRDefault="00714279" w:rsidP="00714279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2025 год </w:t>
            </w:r>
            <w:r w:rsidR="00E963BA">
              <w:rPr>
                <w:rFonts w:ascii="PT Astra Sans" w:eastAsia="Arial" w:hAnsi="PT Astra Sans"/>
                <w:sz w:val="24"/>
                <w:szCs w:val="24"/>
              </w:rPr>
              <w:t>–</w:t>
            </w:r>
            <w:r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="0039395B">
              <w:rPr>
                <w:rFonts w:ascii="PT Astra Sans" w:eastAsia="Arial" w:hAnsi="PT Astra Sans"/>
                <w:sz w:val="24"/>
                <w:szCs w:val="24"/>
              </w:rPr>
              <w:t>190611</w:t>
            </w:r>
            <w:r w:rsidR="00E963BA">
              <w:rPr>
                <w:rFonts w:ascii="PT Astra Sans" w:eastAsia="Arial" w:hAnsi="PT Astra Sans"/>
                <w:sz w:val="24"/>
                <w:szCs w:val="24"/>
              </w:rPr>
              <w:t>,</w:t>
            </w:r>
            <w:r w:rsidR="0039395B">
              <w:rPr>
                <w:rFonts w:ascii="PT Astra Sans" w:eastAsia="Arial" w:hAnsi="PT Astra Sans"/>
                <w:sz w:val="24"/>
                <w:szCs w:val="24"/>
              </w:rPr>
              <w:t>5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 xml:space="preserve">рублей. </w:t>
            </w:r>
          </w:p>
          <w:p w:rsidR="00714279" w:rsidRPr="00316F26" w:rsidRDefault="00714279" w:rsidP="00714279">
            <w:pPr>
              <w:pStyle w:val="TableParagraph"/>
              <w:spacing w:before="46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федерального бюдже</w:t>
            </w:r>
            <w:r w:rsidR="00E963BA">
              <w:rPr>
                <w:rFonts w:ascii="PT Astra Sans" w:eastAsia="Arial" w:hAnsi="PT Astra Sans"/>
                <w:sz w:val="24"/>
                <w:szCs w:val="24"/>
              </w:rPr>
              <w:t>та (по согласованию) –</w:t>
            </w:r>
            <w:r w:rsidR="002778C9">
              <w:rPr>
                <w:rFonts w:ascii="PT Astra Sans" w:eastAsia="Arial" w:hAnsi="PT Astra Sans"/>
                <w:sz w:val="24"/>
                <w:szCs w:val="24"/>
              </w:rPr>
              <w:t>21</w:t>
            </w:r>
            <w:r w:rsidR="00DE0235">
              <w:rPr>
                <w:rFonts w:ascii="PT Astra Sans" w:eastAsia="Arial" w:hAnsi="PT Astra Sans"/>
                <w:sz w:val="24"/>
                <w:szCs w:val="24"/>
              </w:rPr>
              <w:t>0910,3</w:t>
            </w:r>
            <w:r w:rsidR="002778C9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тыс. руб., в том числе по годам:</w:t>
            </w:r>
          </w:p>
          <w:p w:rsidR="00714279" w:rsidRPr="00316F26" w:rsidRDefault="00897BD1" w:rsidP="00714279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2023 год –</w:t>
            </w:r>
            <w:r w:rsidR="00957F4E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="00DE0235">
              <w:rPr>
                <w:rFonts w:ascii="PT Astra Sans" w:eastAsia="Arial" w:hAnsi="PT Astra Sans"/>
                <w:sz w:val="24"/>
                <w:szCs w:val="24"/>
              </w:rPr>
              <w:t>168341</w:t>
            </w:r>
            <w:r w:rsidR="0013491D">
              <w:rPr>
                <w:rFonts w:ascii="PT Astra Sans" w:eastAsia="Arial" w:hAnsi="PT Astra Sans"/>
                <w:sz w:val="24"/>
                <w:szCs w:val="24"/>
              </w:rPr>
              <w:t xml:space="preserve">,0 </w:t>
            </w:r>
            <w:r w:rsidR="00714279" w:rsidRPr="00316F26">
              <w:rPr>
                <w:rFonts w:ascii="PT Astra Sans" w:eastAsia="Arial" w:hAnsi="PT Astra Sans"/>
                <w:sz w:val="24"/>
                <w:szCs w:val="24"/>
              </w:rPr>
              <w:t>тыс. рублей;</w:t>
            </w:r>
          </w:p>
          <w:p w:rsidR="00714279" w:rsidRPr="00316F26" w:rsidRDefault="00897BD1" w:rsidP="00714279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2024 год –</w:t>
            </w:r>
            <w:r w:rsidR="00957F4E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="0013491D">
              <w:rPr>
                <w:rFonts w:ascii="PT Astra Sans" w:eastAsia="Arial" w:hAnsi="PT Astra Sans"/>
                <w:sz w:val="24"/>
                <w:szCs w:val="24"/>
              </w:rPr>
              <w:t>21473,0</w:t>
            </w:r>
            <w:r w:rsidR="00714279" w:rsidRPr="00316F26">
              <w:rPr>
                <w:rFonts w:ascii="PT Astra Sans" w:eastAsia="Arial" w:hAnsi="PT Astra Sans"/>
                <w:sz w:val="24"/>
                <w:szCs w:val="24"/>
              </w:rPr>
              <w:t xml:space="preserve">  тыс. рублей;</w:t>
            </w:r>
          </w:p>
          <w:p w:rsidR="00714279" w:rsidRDefault="00897BD1" w:rsidP="0013491D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lastRenderedPageBreak/>
              <w:t>2025 год –</w:t>
            </w:r>
            <w:r w:rsidR="00957F4E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="0013491D">
              <w:rPr>
                <w:rFonts w:ascii="PT Astra Sans" w:eastAsia="Arial" w:hAnsi="PT Astra Sans"/>
                <w:sz w:val="24"/>
                <w:szCs w:val="24"/>
              </w:rPr>
              <w:t>21096,3</w:t>
            </w:r>
            <w:r>
              <w:rPr>
                <w:rFonts w:ascii="PT Astra Sans" w:eastAsia="Arial" w:hAnsi="PT Astra Sans"/>
                <w:sz w:val="24"/>
                <w:szCs w:val="24"/>
              </w:rPr>
              <w:t xml:space="preserve"> тыс. рублей. </w:t>
            </w:r>
          </w:p>
        </w:tc>
      </w:tr>
    </w:tbl>
    <w:p w:rsidR="00897BD1" w:rsidRDefault="00897BD1" w:rsidP="00897BD1">
      <w:pPr>
        <w:pStyle w:val="a6"/>
        <w:ind w:left="8496"/>
        <w:jc w:val="left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lastRenderedPageBreak/>
        <w:t xml:space="preserve">      »; </w:t>
      </w:r>
    </w:p>
    <w:p w:rsidR="00354F8C" w:rsidRDefault="00E16D92" w:rsidP="00354F8C">
      <w:pPr>
        <w:pStyle w:val="a6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 xml:space="preserve">             1.2</w:t>
      </w:r>
      <w:r w:rsidR="00B55AFE">
        <w:rPr>
          <w:rFonts w:ascii="PT Astra Sans" w:eastAsia="Arial" w:hAnsi="PT Astra Sans"/>
          <w:sz w:val="24"/>
          <w:szCs w:val="24"/>
        </w:rPr>
        <w:t xml:space="preserve"> </w:t>
      </w:r>
      <w:r>
        <w:rPr>
          <w:rFonts w:ascii="PT Astra Sans" w:eastAsia="Arial" w:hAnsi="PT Astra Sans"/>
          <w:sz w:val="24"/>
          <w:szCs w:val="24"/>
        </w:rPr>
        <w:t xml:space="preserve">приложение к муниципальной программе Белозерского муниципального округа </w:t>
      </w:r>
      <w:r w:rsidRPr="00BF0033">
        <w:rPr>
          <w:rFonts w:ascii="PT Astra Sans" w:eastAsia="Arial" w:hAnsi="PT Astra Sans"/>
          <w:sz w:val="24"/>
          <w:szCs w:val="24"/>
        </w:rPr>
        <w:t>«Развитие образования в Белозерском муниципальном округе» на 2023-2025 годы</w:t>
      </w:r>
      <w:r>
        <w:rPr>
          <w:rFonts w:ascii="PT Astra Sans" w:eastAsia="Arial" w:hAnsi="PT Astra Sans"/>
          <w:sz w:val="24"/>
          <w:szCs w:val="24"/>
        </w:rPr>
        <w:t>» дополнить пунктом 1.2.15:</w:t>
      </w:r>
    </w:p>
    <w:p w:rsidR="001469F1" w:rsidRPr="00E10359" w:rsidRDefault="001469F1" w:rsidP="00354F8C">
      <w:pPr>
        <w:pStyle w:val="a6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«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1"/>
        <w:gridCol w:w="3412"/>
        <w:gridCol w:w="1130"/>
        <w:gridCol w:w="1250"/>
        <w:gridCol w:w="1230"/>
        <w:gridCol w:w="1148"/>
      </w:tblGrid>
      <w:tr w:rsidR="00C91C60" w:rsidRPr="00316F26" w:rsidTr="00802241">
        <w:trPr>
          <w:cantSplit/>
          <w:trHeight w:val="709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60" w:rsidRPr="00C91C60" w:rsidRDefault="00C91C60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C91C6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60" w:rsidRPr="00825183" w:rsidRDefault="00C91C60" w:rsidP="00C91C60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C91C6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Направление фина</w:t>
            </w:r>
            <w:r w:rsidRPr="0082518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нсирования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91C60" w:rsidRPr="00825183" w:rsidRDefault="00C91C60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82518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60" w:rsidRPr="00C91C60" w:rsidRDefault="00C91C60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C60" w:rsidRPr="007067CD" w:rsidRDefault="00C91C60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7067C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2024г.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C60" w:rsidRPr="00316F26" w:rsidRDefault="00C91C60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2025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D733B5" w:rsidRPr="00316F26" w:rsidTr="00E715C1">
        <w:trPr>
          <w:trHeight w:val="2368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B5" w:rsidRPr="00825183" w:rsidRDefault="005E58AE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1.2.15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3B5" w:rsidRPr="00316F26" w:rsidRDefault="005E58AE" w:rsidP="00825183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Проведение мероприятий по обеспечению деятельности советников директора по воспитанию с детскими общественными объединениями в общеобразовательных организациях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3B5" w:rsidRPr="00316F26" w:rsidRDefault="005E58AE" w:rsidP="00A0745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127,6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B5" w:rsidRPr="00316F26" w:rsidRDefault="005E58AE" w:rsidP="00A0745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127,6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B5" w:rsidRPr="00316F26" w:rsidRDefault="005E58AE" w:rsidP="00A0745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3B5" w:rsidRPr="00316F26" w:rsidRDefault="005E58AE" w:rsidP="00E10359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733B5" w:rsidRPr="00316F26" w:rsidTr="005E58AE">
        <w:trPr>
          <w:trHeight w:val="253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B5" w:rsidRPr="00316F26" w:rsidRDefault="00D733B5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3B5" w:rsidRPr="00316F26" w:rsidRDefault="00D733B5" w:rsidP="00C91C60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3B5" w:rsidRPr="00316F26" w:rsidRDefault="005E58AE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125,0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B5" w:rsidRPr="00316F26" w:rsidRDefault="005E58AE" w:rsidP="00CD3BA3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125,0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B5" w:rsidRPr="00316F26" w:rsidRDefault="00825183" w:rsidP="00CD3BA3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3B5" w:rsidRPr="00316F26" w:rsidRDefault="00825183" w:rsidP="00CD3BA3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733B5" w:rsidRPr="00316F26" w:rsidTr="005E58AE">
        <w:trPr>
          <w:trHeight w:val="25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B5" w:rsidRPr="00316F26" w:rsidRDefault="00D733B5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3B5" w:rsidRPr="00316F26" w:rsidRDefault="00D733B5" w:rsidP="00C91C60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3B5" w:rsidRPr="00316F26" w:rsidRDefault="005E58AE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B5" w:rsidRPr="00316F26" w:rsidRDefault="005E58AE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B5" w:rsidRPr="00316F26" w:rsidRDefault="005E58AE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3B5" w:rsidRPr="00316F26" w:rsidRDefault="005E58AE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733B5" w:rsidRPr="00316F26" w:rsidTr="005E58AE">
        <w:trPr>
          <w:trHeight w:val="25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B5" w:rsidRPr="00316F26" w:rsidRDefault="00D733B5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3B5" w:rsidRPr="00316F26" w:rsidRDefault="00D733B5" w:rsidP="00C91C60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3B5" w:rsidRPr="00316F26" w:rsidRDefault="005E58AE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B5" w:rsidRPr="00316F26" w:rsidRDefault="005E58AE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B5" w:rsidRPr="00316F26" w:rsidRDefault="005E58AE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3B5" w:rsidRPr="00316F26" w:rsidRDefault="005E58AE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733B5" w:rsidRPr="00316F26" w:rsidTr="005E58AE">
        <w:trPr>
          <w:trHeight w:val="249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B5" w:rsidRPr="00316F26" w:rsidRDefault="00D733B5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3B5" w:rsidRPr="00316F26" w:rsidRDefault="00D733B5" w:rsidP="00C91C60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33B5" w:rsidRPr="00316F26" w:rsidRDefault="00D733B5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B5" w:rsidRPr="00316F26" w:rsidRDefault="00D733B5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3B5" w:rsidRPr="00316F26" w:rsidRDefault="00D733B5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3B5" w:rsidRPr="00316F26" w:rsidRDefault="00D733B5" w:rsidP="00C91C6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5E58AE" w:rsidRDefault="005E58AE" w:rsidP="005E58AE">
      <w:pPr>
        <w:pStyle w:val="a6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 xml:space="preserve">                                                                                                                     </w:t>
      </w:r>
      <w:r w:rsidR="00802241">
        <w:rPr>
          <w:rFonts w:ascii="PT Astra Sans" w:eastAsia="Arial" w:hAnsi="PT Astra Sans"/>
          <w:sz w:val="24"/>
          <w:szCs w:val="24"/>
        </w:rPr>
        <w:t xml:space="preserve">                               »</w:t>
      </w:r>
      <w:r w:rsidR="00E715C1">
        <w:rPr>
          <w:rFonts w:ascii="PT Astra Sans" w:eastAsia="Arial" w:hAnsi="PT Astra Sans"/>
          <w:sz w:val="24"/>
          <w:szCs w:val="24"/>
        </w:rPr>
        <w:t>;</w:t>
      </w:r>
    </w:p>
    <w:p w:rsidR="00064360" w:rsidRDefault="00AF4D46" w:rsidP="00064360">
      <w:pPr>
        <w:pStyle w:val="a6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 xml:space="preserve">             1.3  и</w:t>
      </w:r>
      <w:r w:rsidR="00064360">
        <w:rPr>
          <w:rFonts w:ascii="PT Astra Sans" w:eastAsia="Arial" w:hAnsi="PT Astra Sans"/>
          <w:sz w:val="24"/>
          <w:szCs w:val="24"/>
        </w:rPr>
        <w:t xml:space="preserve">зложить пункт 3.1 приложения к муниципальной программе Белозерского муниципального округа </w:t>
      </w:r>
      <w:r w:rsidR="00064360" w:rsidRPr="00BF0033">
        <w:rPr>
          <w:rFonts w:ascii="PT Astra Sans" w:eastAsia="Arial" w:hAnsi="PT Astra Sans"/>
          <w:sz w:val="24"/>
          <w:szCs w:val="24"/>
        </w:rPr>
        <w:t>«Развитие образования в Белозерском муниципальном округе» на 2023-2025 годы</w:t>
      </w:r>
      <w:r w:rsidR="00064360">
        <w:rPr>
          <w:rFonts w:ascii="PT Astra Sans" w:eastAsia="Arial" w:hAnsi="PT Astra Sans"/>
          <w:sz w:val="24"/>
          <w:szCs w:val="24"/>
        </w:rPr>
        <w:t>» в следующей редакции:</w:t>
      </w:r>
    </w:p>
    <w:p w:rsidR="005E58AE" w:rsidRDefault="004B304D" w:rsidP="004B304D">
      <w:pPr>
        <w:pStyle w:val="a6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«</w:t>
      </w:r>
      <w:r w:rsidR="00354F8C">
        <w:rPr>
          <w:rFonts w:ascii="PT Astra Sans" w:eastAsia="Arial" w:hAnsi="PT Astra Sans"/>
          <w:sz w:val="24"/>
          <w:szCs w:val="24"/>
        </w:rPr>
        <w:tab/>
      </w:r>
      <w:r w:rsidR="00354F8C">
        <w:rPr>
          <w:rFonts w:ascii="PT Astra Sans" w:eastAsia="Arial" w:hAnsi="PT Astra Sans"/>
          <w:sz w:val="24"/>
          <w:szCs w:val="24"/>
        </w:rPr>
        <w:tab/>
      </w:r>
      <w:r w:rsidR="00354F8C">
        <w:rPr>
          <w:rFonts w:ascii="PT Astra Sans" w:eastAsia="Arial" w:hAnsi="PT Astra Sans"/>
          <w:sz w:val="24"/>
          <w:szCs w:val="24"/>
        </w:rPr>
        <w:tab/>
      </w:r>
      <w:r w:rsidR="00354F8C">
        <w:rPr>
          <w:rFonts w:ascii="PT Astra Sans" w:eastAsia="Arial" w:hAnsi="PT Astra Sans"/>
          <w:sz w:val="24"/>
          <w:szCs w:val="24"/>
        </w:rPr>
        <w:tab/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1"/>
        <w:gridCol w:w="3412"/>
        <w:gridCol w:w="1130"/>
        <w:gridCol w:w="1250"/>
        <w:gridCol w:w="1230"/>
        <w:gridCol w:w="1148"/>
      </w:tblGrid>
      <w:tr w:rsidR="00637F68" w:rsidRPr="00316F26" w:rsidTr="00802241">
        <w:trPr>
          <w:cantSplit/>
          <w:trHeight w:val="733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F68" w:rsidRPr="00C91C60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C91C6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F68" w:rsidRPr="00825183" w:rsidRDefault="00637F68" w:rsidP="00A94EDB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C91C60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Направление фина</w:t>
            </w:r>
            <w:r w:rsidRPr="0082518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нсирования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37F68" w:rsidRPr="00825183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825183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F68" w:rsidRPr="00C91C60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F68" w:rsidRPr="007067CD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7067C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2024г.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8" w:rsidRPr="00316F26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2025</w:t>
            </w: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637F68" w:rsidRPr="00316F26" w:rsidTr="00802241">
        <w:trPr>
          <w:trHeight w:val="1547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F68" w:rsidRPr="00825183" w:rsidRDefault="00E715C1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F68" w:rsidRPr="00316F26" w:rsidRDefault="00E715C1" w:rsidP="00A94EDB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Социальная поддержка детей и подростков, оставшихся без попечения родителей и детей-сирот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7F68" w:rsidRPr="00316F26" w:rsidRDefault="00BA2573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85041,5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F68" w:rsidRPr="00316F26" w:rsidRDefault="00BA2573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28424,7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F68" w:rsidRPr="00316F26" w:rsidRDefault="00E715C1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28308,4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8" w:rsidRPr="00316F26" w:rsidRDefault="00E715C1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28308,4</w:t>
            </w:r>
          </w:p>
        </w:tc>
      </w:tr>
      <w:tr w:rsidR="00637F68" w:rsidRPr="00316F26" w:rsidTr="00802241">
        <w:trPr>
          <w:trHeight w:val="253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F68" w:rsidRPr="00316F26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F68" w:rsidRPr="00316F26" w:rsidRDefault="00637F68" w:rsidP="00A94EDB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7F68" w:rsidRPr="00316F26" w:rsidRDefault="00E715C1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90,0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F68" w:rsidRPr="00316F26" w:rsidRDefault="00E715C1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F68" w:rsidRPr="00316F26" w:rsidRDefault="00E715C1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8" w:rsidRPr="00316F26" w:rsidRDefault="00E715C1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637F68" w:rsidRPr="00316F26" w:rsidTr="00802241">
        <w:trPr>
          <w:trHeight w:val="25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F68" w:rsidRPr="00316F26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F68" w:rsidRPr="00316F26" w:rsidRDefault="00637F68" w:rsidP="00A94EDB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7F68" w:rsidRPr="00316F26" w:rsidRDefault="00E715C1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84951,5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F68" w:rsidRPr="00316F26" w:rsidRDefault="00E715C1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28394,7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F68" w:rsidRPr="00316F26" w:rsidRDefault="00E715C1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28278,4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8" w:rsidRPr="00316F26" w:rsidRDefault="00E715C1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28278,4</w:t>
            </w:r>
          </w:p>
        </w:tc>
      </w:tr>
      <w:tr w:rsidR="00637F68" w:rsidRPr="00316F26" w:rsidTr="00802241">
        <w:trPr>
          <w:trHeight w:val="25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F68" w:rsidRPr="00316F26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F68" w:rsidRPr="00316F26" w:rsidRDefault="00637F68" w:rsidP="00A94EDB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7F68" w:rsidRPr="00316F26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F68" w:rsidRPr="00316F26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F68" w:rsidRPr="00316F26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8" w:rsidRPr="00316F26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637F68" w:rsidRPr="00316F26" w:rsidTr="00802241">
        <w:trPr>
          <w:trHeight w:val="249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F68" w:rsidRPr="00316F26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F68" w:rsidRPr="00316F26" w:rsidRDefault="00637F68" w:rsidP="00A94EDB">
            <w:pPr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7F68" w:rsidRPr="00316F26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F68" w:rsidRPr="00316F26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F68" w:rsidRPr="00316F26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68" w:rsidRPr="00316F26" w:rsidRDefault="00637F68" w:rsidP="00A94EDB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354F8C" w:rsidRDefault="00637F68" w:rsidP="00637F68">
      <w:pPr>
        <w:pStyle w:val="a6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354F8C">
        <w:rPr>
          <w:rFonts w:ascii="PT Astra Sans" w:eastAsia="Arial" w:hAnsi="PT Astra Sans"/>
          <w:sz w:val="24"/>
          <w:szCs w:val="24"/>
        </w:rPr>
        <w:t>».</w:t>
      </w:r>
    </w:p>
    <w:p w:rsidR="00064360" w:rsidRDefault="00E761B5" w:rsidP="00637F68">
      <w:pPr>
        <w:pStyle w:val="a6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 xml:space="preserve">              2</w:t>
      </w:r>
      <w:r w:rsidR="00064360">
        <w:rPr>
          <w:rFonts w:ascii="PT Astra Sans" w:eastAsia="Arial" w:hAnsi="PT Astra Sans"/>
          <w:sz w:val="24"/>
          <w:szCs w:val="24"/>
        </w:rPr>
        <w:t xml:space="preserve">. </w:t>
      </w:r>
      <w:r w:rsidR="00064360" w:rsidRPr="00064360">
        <w:rPr>
          <w:rFonts w:ascii="PT Astra Sans" w:eastAsia="Arial" w:hAnsi="PT Astra Sans"/>
          <w:sz w:val="24"/>
          <w:szCs w:val="24"/>
        </w:rPr>
        <w:t>Настоящее постановление разместить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064360" w:rsidRDefault="00E761B5" w:rsidP="00637F68">
      <w:pPr>
        <w:pStyle w:val="a6"/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 xml:space="preserve">              3</w:t>
      </w:r>
      <w:r w:rsidR="00064360" w:rsidRPr="00064360">
        <w:rPr>
          <w:rFonts w:ascii="PT Astra Sans" w:eastAsia="Arial" w:hAnsi="PT Astra Sans"/>
          <w:sz w:val="24"/>
          <w:szCs w:val="24"/>
        </w:rPr>
        <w:t>. Контроль за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B55AFE" w:rsidRDefault="00B55AFE" w:rsidP="00043EEA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B55AFE" w:rsidRDefault="00B55AFE" w:rsidP="00043EEA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B55AFE" w:rsidRDefault="00B55AFE" w:rsidP="00043EEA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EA3AF9" w:rsidRDefault="00EA3AF9" w:rsidP="00043EEA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Временно исполняющий обязанности</w:t>
      </w:r>
    </w:p>
    <w:p w:rsidR="009674D1" w:rsidRDefault="00EA3AF9" w:rsidP="00043EEA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Г</w:t>
      </w:r>
      <w:r w:rsidR="00B95DF4">
        <w:rPr>
          <w:rFonts w:ascii="PT Astra Sans" w:eastAsia="Arial" w:hAnsi="PT Astra Sans" w:cs="Times New Roman"/>
          <w:sz w:val="24"/>
          <w:szCs w:val="24"/>
        </w:rPr>
        <w:t>лавы</w:t>
      </w:r>
      <w:r>
        <w:rPr>
          <w:rFonts w:ascii="PT Astra Sans" w:eastAsia="Arial" w:hAnsi="PT Astra Sans" w:cs="Times New Roman"/>
          <w:sz w:val="24"/>
          <w:szCs w:val="24"/>
        </w:rPr>
        <w:t xml:space="preserve"> </w:t>
      </w:r>
      <w:r w:rsidR="00043EEA">
        <w:rPr>
          <w:rFonts w:ascii="PT Astra Sans" w:eastAsia="Arial" w:hAnsi="PT Astra Sans" w:cs="Times New Roman"/>
          <w:sz w:val="24"/>
          <w:szCs w:val="24"/>
        </w:rPr>
        <w:t>Белозерского муниципального округа</w:t>
      </w:r>
      <w:r w:rsidR="00043EEA">
        <w:rPr>
          <w:rFonts w:ascii="PT Astra Sans" w:eastAsia="Arial" w:hAnsi="PT Astra Sans" w:cs="Times New Roman"/>
          <w:sz w:val="24"/>
          <w:szCs w:val="24"/>
        </w:rPr>
        <w:tab/>
      </w:r>
      <w:bookmarkStart w:id="1" w:name="Раздел_I._Паспорт_муниципальной_программ"/>
      <w:bookmarkEnd w:id="1"/>
      <w:r w:rsidR="00B95DF4">
        <w:rPr>
          <w:rFonts w:ascii="PT Astra Sans" w:eastAsia="Arial" w:hAnsi="PT Astra Sans" w:cs="Times New Roman"/>
          <w:sz w:val="24"/>
          <w:szCs w:val="24"/>
        </w:rPr>
        <w:t>Н.А. Богданова</w:t>
      </w:r>
    </w:p>
    <w:sectPr w:rsidR="009674D1" w:rsidSect="00957F4E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7C" w:rsidRDefault="009E257C" w:rsidP="005420CB">
      <w:pPr>
        <w:spacing w:after="0" w:line="240" w:lineRule="auto"/>
      </w:pPr>
      <w:r>
        <w:separator/>
      </w:r>
    </w:p>
  </w:endnote>
  <w:endnote w:type="continuationSeparator" w:id="0">
    <w:p w:rsidR="009E257C" w:rsidRDefault="009E257C" w:rsidP="0054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7C" w:rsidRDefault="009E257C" w:rsidP="005420CB">
      <w:pPr>
        <w:spacing w:after="0" w:line="240" w:lineRule="auto"/>
      </w:pPr>
      <w:r>
        <w:separator/>
      </w:r>
    </w:p>
  </w:footnote>
  <w:footnote w:type="continuationSeparator" w:id="0">
    <w:p w:rsidR="009E257C" w:rsidRDefault="009E257C" w:rsidP="0054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60894"/>
      <w:docPartObj>
        <w:docPartGallery w:val="Page Numbers (Top of Page)"/>
        <w:docPartUnique/>
      </w:docPartObj>
    </w:sdtPr>
    <w:sdtEndPr/>
    <w:sdtContent>
      <w:p w:rsidR="00A21A29" w:rsidRDefault="00A21A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0ED">
          <w:rPr>
            <w:noProof/>
          </w:rPr>
          <w:t>1</w:t>
        </w:r>
        <w:r>
          <w:fldChar w:fldCharType="end"/>
        </w:r>
      </w:p>
    </w:sdtContent>
  </w:sdt>
  <w:p w:rsidR="005420CB" w:rsidRDefault="005420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EF8"/>
    <w:multiLevelType w:val="hybridMultilevel"/>
    <w:tmpl w:val="EE5246CC"/>
    <w:lvl w:ilvl="0" w:tplc="214E0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27307D"/>
    <w:multiLevelType w:val="multilevel"/>
    <w:tmpl w:val="C3DC5BF0"/>
    <w:lvl w:ilvl="0">
      <w:start w:val="1"/>
      <w:numFmt w:val="decimal"/>
      <w:suff w:val="space"/>
      <w:lvlText w:val="%1."/>
      <w:lvlJc w:val="left"/>
      <w:pPr>
        <w:ind w:left="709" w:firstLine="4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2">
    <w:nsid w:val="28D65FEC"/>
    <w:multiLevelType w:val="hybridMultilevel"/>
    <w:tmpl w:val="9E4AF9B4"/>
    <w:lvl w:ilvl="0" w:tplc="5536800E">
      <w:numFmt w:val="bullet"/>
      <w:lvlText w:val="‒"/>
      <w:lvlJc w:val="left"/>
      <w:pPr>
        <w:ind w:left="940" w:hanging="34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36E707F1"/>
    <w:multiLevelType w:val="hybridMultilevel"/>
    <w:tmpl w:val="BC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D2638"/>
    <w:multiLevelType w:val="hybridMultilevel"/>
    <w:tmpl w:val="F3BE88AC"/>
    <w:lvl w:ilvl="0" w:tplc="5536800E">
      <w:numFmt w:val="bullet"/>
      <w:lvlText w:val="‒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2430EBE"/>
    <w:multiLevelType w:val="multilevel"/>
    <w:tmpl w:val="5EDC99B6"/>
    <w:lvl w:ilvl="0">
      <w:start w:val="1"/>
      <w:numFmt w:val="decimal"/>
      <w:suff w:val="space"/>
      <w:lvlText w:val="%1."/>
      <w:lvlJc w:val="left"/>
      <w:pPr>
        <w:ind w:left="709" w:firstLine="4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6">
    <w:nsid w:val="5F231AA4"/>
    <w:multiLevelType w:val="multilevel"/>
    <w:tmpl w:val="C3DC5BF0"/>
    <w:lvl w:ilvl="0">
      <w:start w:val="1"/>
      <w:numFmt w:val="decimal"/>
      <w:suff w:val="space"/>
      <w:lvlText w:val="%1."/>
      <w:lvlJc w:val="left"/>
      <w:pPr>
        <w:ind w:left="709" w:firstLine="4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7">
    <w:nsid w:val="65EC57D3"/>
    <w:multiLevelType w:val="hybridMultilevel"/>
    <w:tmpl w:val="1BB45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055C7"/>
    <w:multiLevelType w:val="hybridMultilevel"/>
    <w:tmpl w:val="B0CC0EC2"/>
    <w:lvl w:ilvl="0" w:tplc="490CAEAC">
      <w:start w:val="4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4C"/>
    <w:rsid w:val="00003096"/>
    <w:rsid w:val="00043EEA"/>
    <w:rsid w:val="00064360"/>
    <w:rsid w:val="000D4FBD"/>
    <w:rsid w:val="00131EC7"/>
    <w:rsid w:val="0013491D"/>
    <w:rsid w:val="001469F1"/>
    <w:rsid w:val="00186169"/>
    <w:rsid w:val="00213638"/>
    <w:rsid w:val="00263950"/>
    <w:rsid w:val="002778C9"/>
    <w:rsid w:val="00284933"/>
    <w:rsid w:val="0028799D"/>
    <w:rsid w:val="00296DB5"/>
    <w:rsid w:val="002E00ED"/>
    <w:rsid w:val="00354F8C"/>
    <w:rsid w:val="0039395B"/>
    <w:rsid w:val="003C09E2"/>
    <w:rsid w:val="003F26C8"/>
    <w:rsid w:val="0042735A"/>
    <w:rsid w:val="004352B9"/>
    <w:rsid w:val="00480A3B"/>
    <w:rsid w:val="004844C6"/>
    <w:rsid w:val="004951A2"/>
    <w:rsid w:val="004B304D"/>
    <w:rsid w:val="004C7F4C"/>
    <w:rsid w:val="004F5B08"/>
    <w:rsid w:val="004F6501"/>
    <w:rsid w:val="005420CB"/>
    <w:rsid w:val="0054763E"/>
    <w:rsid w:val="0056281C"/>
    <w:rsid w:val="00575293"/>
    <w:rsid w:val="00583FB9"/>
    <w:rsid w:val="00584E7E"/>
    <w:rsid w:val="005A3898"/>
    <w:rsid w:val="005D3CCD"/>
    <w:rsid w:val="005E28FB"/>
    <w:rsid w:val="005E58AE"/>
    <w:rsid w:val="00620B3B"/>
    <w:rsid w:val="00637F68"/>
    <w:rsid w:val="00661D10"/>
    <w:rsid w:val="006944BC"/>
    <w:rsid w:val="006C3215"/>
    <w:rsid w:val="006D7F61"/>
    <w:rsid w:val="006F0DDC"/>
    <w:rsid w:val="007067CD"/>
    <w:rsid w:val="00714279"/>
    <w:rsid w:val="0073634F"/>
    <w:rsid w:val="00745E92"/>
    <w:rsid w:val="007942F0"/>
    <w:rsid w:val="007A14EB"/>
    <w:rsid w:val="00802241"/>
    <w:rsid w:val="00820F0C"/>
    <w:rsid w:val="00825183"/>
    <w:rsid w:val="00857F6D"/>
    <w:rsid w:val="008804D9"/>
    <w:rsid w:val="00897BD1"/>
    <w:rsid w:val="008A6973"/>
    <w:rsid w:val="008D4A8E"/>
    <w:rsid w:val="0090707E"/>
    <w:rsid w:val="009248D3"/>
    <w:rsid w:val="00935248"/>
    <w:rsid w:val="00955693"/>
    <w:rsid w:val="00957F4E"/>
    <w:rsid w:val="009674D1"/>
    <w:rsid w:val="0098208D"/>
    <w:rsid w:val="009E135B"/>
    <w:rsid w:val="009E257C"/>
    <w:rsid w:val="00A07450"/>
    <w:rsid w:val="00A16BBF"/>
    <w:rsid w:val="00A17E16"/>
    <w:rsid w:val="00A21A29"/>
    <w:rsid w:val="00AB26AB"/>
    <w:rsid w:val="00AD4F8C"/>
    <w:rsid w:val="00AF4D46"/>
    <w:rsid w:val="00AF5495"/>
    <w:rsid w:val="00B06A26"/>
    <w:rsid w:val="00B3674D"/>
    <w:rsid w:val="00B55AFE"/>
    <w:rsid w:val="00B748B3"/>
    <w:rsid w:val="00B95DF4"/>
    <w:rsid w:val="00B96526"/>
    <w:rsid w:val="00BA2573"/>
    <w:rsid w:val="00BD1A4C"/>
    <w:rsid w:val="00BF0033"/>
    <w:rsid w:val="00C11C99"/>
    <w:rsid w:val="00C25B2E"/>
    <w:rsid w:val="00C53E8A"/>
    <w:rsid w:val="00C8705A"/>
    <w:rsid w:val="00C91C60"/>
    <w:rsid w:val="00CA433F"/>
    <w:rsid w:val="00CD3BA3"/>
    <w:rsid w:val="00D03EE2"/>
    <w:rsid w:val="00D64863"/>
    <w:rsid w:val="00D733B5"/>
    <w:rsid w:val="00D92010"/>
    <w:rsid w:val="00DA26C0"/>
    <w:rsid w:val="00DC7F94"/>
    <w:rsid w:val="00DD10DD"/>
    <w:rsid w:val="00DE0235"/>
    <w:rsid w:val="00DF1FDB"/>
    <w:rsid w:val="00E10359"/>
    <w:rsid w:val="00E12312"/>
    <w:rsid w:val="00E16D92"/>
    <w:rsid w:val="00E715C1"/>
    <w:rsid w:val="00E761B5"/>
    <w:rsid w:val="00E963BA"/>
    <w:rsid w:val="00EA194F"/>
    <w:rsid w:val="00EA3AF9"/>
    <w:rsid w:val="00F0700E"/>
    <w:rsid w:val="00FB20C2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A"/>
  </w:style>
  <w:style w:type="paragraph" w:styleId="1">
    <w:name w:val="heading 1"/>
    <w:basedOn w:val="a"/>
    <w:link w:val="10"/>
    <w:qFormat/>
    <w:rsid w:val="00043EEA"/>
    <w:pPr>
      <w:widowControl w:val="0"/>
      <w:autoSpaceDE w:val="0"/>
      <w:autoSpaceDN w:val="0"/>
      <w:spacing w:after="0" w:line="240" w:lineRule="auto"/>
      <w:ind w:left="49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E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 Знак"/>
    <w:basedOn w:val="a0"/>
    <w:rsid w:val="00043EEA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qFormat/>
    <w:rsid w:val="00043EEA"/>
    <w:pPr>
      <w:ind w:left="720"/>
      <w:contextualSpacing/>
    </w:pPr>
  </w:style>
  <w:style w:type="character" w:styleId="a5">
    <w:name w:val="Hyperlink"/>
    <w:basedOn w:val="a0"/>
    <w:semiHidden/>
    <w:unhideWhenUsed/>
    <w:rsid w:val="00043EEA"/>
    <w:rPr>
      <w:color w:val="0000FF"/>
      <w:u w:val="single"/>
    </w:rPr>
  </w:style>
  <w:style w:type="table" w:customStyle="1" w:styleId="TableNormal">
    <w:name w:val="Table Normal"/>
    <w:semiHidden/>
    <w:qFormat/>
    <w:rsid w:val="00043E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3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11"/>
    <w:unhideWhenUsed/>
    <w:qFormat/>
    <w:rsid w:val="00043EEA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6"/>
    <w:rsid w:val="00043EE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semiHidden/>
    <w:unhideWhenUsed/>
    <w:rsid w:val="00043E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043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EE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4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20CB"/>
  </w:style>
  <w:style w:type="paragraph" w:styleId="ad">
    <w:name w:val="footer"/>
    <w:basedOn w:val="a"/>
    <w:link w:val="ae"/>
    <w:uiPriority w:val="99"/>
    <w:unhideWhenUsed/>
    <w:rsid w:val="0054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2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A"/>
  </w:style>
  <w:style w:type="paragraph" w:styleId="1">
    <w:name w:val="heading 1"/>
    <w:basedOn w:val="a"/>
    <w:link w:val="10"/>
    <w:qFormat/>
    <w:rsid w:val="00043EEA"/>
    <w:pPr>
      <w:widowControl w:val="0"/>
      <w:autoSpaceDE w:val="0"/>
      <w:autoSpaceDN w:val="0"/>
      <w:spacing w:after="0" w:line="240" w:lineRule="auto"/>
      <w:ind w:left="49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E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 Знак"/>
    <w:basedOn w:val="a0"/>
    <w:rsid w:val="00043EEA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qFormat/>
    <w:rsid w:val="00043EEA"/>
    <w:pPr>
      <w:ind w:left="720"/>
      <w:contextualSpacing/>
    </w:pPr>
  </w:style>
  <w:style w:type="character" w:styleId="a5">
    <w:name w:val="Hyperlink"/>
    <w:basedOn w:val="a0"/>
    <w:semiHidden/>
    <w:unhideWhenUsed/>
    <w:rsid w:val="00043EEA"/>
    <w:rPr>
      <w:color w:val="0000FF"/>
      <w:u w:val="single"/>
    </w:rPr>
  </w:style>
  <w:style w:type="table" w:customStyle="1" w:styleId="TableNormal">
    <w:name w:val="Table Normal"/>
    <w:semiHidden/>
    <w:qFormat/>
    <w:rsid w:val="00043EE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3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11"/>
    <w:unhideWhenUsed/>
    <w:qFormat/>
    <w:rsid w:val="00043EEA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6"/>
    <w:rsid w:val="00043EE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semiHidden/>
    <w:unhideWhenUsed/>
    <w:rsid w:val="00043E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043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EE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4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20CB"/>
  </w:style>
  <w:style w:type="paragraph" w:styleId="ad">
    <w:name w:val="footer"/>
    <w:basedOn w:val="a"/>
    <w:link w:val="ae"/>
    <w:uiPriority w:val="99"/>
    <w:unhideWhenUsed/>
    <w:rsid w:val="0054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B4D3-DB18-425E-8B2C-65C11B3D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2023-09-20T05:10:00Z</cp:lastPrinted>
  <dcterms:created xsi:type="dcterms:W3CDTF">2023-09-19T04:41:00Z</dcterms:created>
  <dcterms:modified xsi:type="dcterms:W3CDTF">2023-09-20T05:10:00Z</dcterms:modified>
</cp:coreProperties>
</file>