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AC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179AC" w:rsidRPr="009E2EE8" w:rsidRDefault="005179AC" w:rsidP="005179AC">
      <w:pPr>
        <w:ind w:left="-142" w:right="-14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179AC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8D45BA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5179AC" w:rsidRPr="008D45BA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5179AC" w:rsidRPr="00814821" w:rsidRDefault="005179AC" w:rsidP="005179AC">
      <w:pPr>
        <w:shd w:val="clear" w:color="auto" w:fill="FFFFFF"/>
        <w:ind w:left="-142" w:right="-140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>от «</w:t>
      </w:r>
      <w:r w:rsidR="002158AB">
        <w:rPr>
          <w:rFonts w:ascii="PT Astra Sans" w:hAnsi="PT Astra Sans"/>
          <w:color w:val="000000"/>
          <w:spacing w:val="11"/>
          <w:sz w:val="24"/>
          <w:szCs w:val="24"/>
        </w:rPr>
        <w:t>20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 xml:space="preserve">» </w:t>
      </w:r>
      <w:r w:rsidR="00814821">
        <w:rPr>
          <w:rFonts w:ascii="PT Astra Sans" w:hAnsi="PT Astra Sans"/>
          <w:color w:val="000000"/>
          <w:spacing w:val="11"/>
          <w:sz w:val="24"/>
          <w:szCs w:val="24"/>
        </w:rPr>
        <w:t>марта</w:t>
      </w:r>
      <w:r w:rsidRPr="00814821">
        <w:rPr>
          <w:rFonts w:ascii="PT Astra Sans" w:hAnsi="PT Astra Sans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>2023 года №</w:t>
      </w:r>
      <w:r w:rsidR="002158AB">
        <w:rPr>
          <w:rFonts w:ascii="PT Astra Sans" w:hAnsi="PT Astra Sans"/>
          <w:color w:val="000000"/>
          <w:spacing w:val="11"/>
          <w:sz w:val="24"/>
          <w:szCs w:val="24"/>
        </w:rPr>
        <w:t>190</w:t>
      </w:r>
    </w:p>
    <w:p w:rsidR="005179AC" w:rsidRPr="008D45BA" w:rsidRDefault="005179AC" w:rsidP="005179AC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8D45BA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5179AC" w:rsidRPr="00814821" w:rsidRDefault="005179AC" w:rsidP="005179AC">
      <w:pPr>
        <w:jc w:val="center"/>
        <w:rPr>
          <w:rFonts w:ascii="PT Astra Sans" w:hAnsi="PT Astra Sans"/>
          <w:color w:val="000000"/>
          <w:sz w:val="24"/>
          <w:szCs w:val="24"/>
        </w:rPr>
      </w:pPr>
      <w:bookmarkStart w:id="0" w:name="_GoBack"/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Об утверждении ликвидационного</w:t>
      </w:r>
      <w:r w:rsid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 xml:space="preserve">баланса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Муниципального казённого учреждения культуры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«</w:t>
      </w:r>
      <w:proofErr w:type="spellStart"/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>Скопинское</w:t>
      </w:r>
      <w:proofErr w:type="spellEnd"/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культурно-досуговое объединение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»</w:t>
      </w:r>
    </w:p>
    <w:bookmarkEnd w:id="0"/>
    <w:p w:rsidR="005179AC" w:rsidRDefault="005179AC" w:rsidP="005179AC">
      <w:pPr>
        <w:jc w:val="both"/>
        <w:rPr>
          <w:rFonts w:ascii="Arial" w:hAnsi="Arial" w:cs="Arial"/>
          <w:color w:val="000000"/>
        </w:rPr>
      </w:pPr>
    </w:p>
    <w:p w:rsidR="00814821" w:rsidRDefault="00814821" w:rsidP="005179AC">
      <w:pPr>
        <w:jc w:val="both"/>
        <w:rPr>
          <w:rFonts w:ascii="Arial" w:hAnsi="Arial" w:cs="Arial"/>
          <w:color w:val="000000"/>
        </w:rPr>
      </w:pPr>
    </w:p>
    <w:p w:rsidR="00814821" w:rsidRPr="007D2FEB" w:rsidRDefault="00FD68F6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В соответствии с Федеральным з</w:t>
      </w:r>
      <w:r w:rsidR="00814821" w:rsidRPr="007D2FEB">
        <w:rPr>
          <w:rFonts w:ascii="PT Astra Sans" w:hAnsi="PT Astra Sans"/>
          <w:sz w:val="24"/>
          <w:szCs w:val="24"/>
        </w:rPr>
        <w:t>аконом от 6 октября 2003 года №131 ФЗ «Об общих принципах организации местного самоуправления в Российской Федерации»,</w:t>
      </w:r>
      <w:r>
        <w:rPr>
          <w:rFonts w:ascii="PT Astra Sans" w:hAnsi="PT Astra Sans"/>
          <w:sz w:val="24"/>
          <w:szCs w:val="24"/>
        </w:rPr>
        <w:t xml:space="preserve"> </w:t>
      </w:r>
      <w:r w:rsidR="00804A81">
        <w:rPr>
          <w:rFonts w:ascii="PT Astra Sans" w:hAnsi="PT Astra Sans"/>
          <w:sz w:val="24"/>
          <w:szCs w:val="24"/>
        </w:rPr>
        <w:t xml:space="preserve"> </w:t>
      </w:r>
      <w:r w:rsidR="00814821" w:rsidRPr="007D2FEB">
        <w:rPr>
          <w:rFonts w:ascii="PT Astra Sans" w:hAnsi="PT Astra Sans"/>
          <w:sz w:val="24"/>
          <w:szCs w:val="24"/>
        </w:rPr>
        <w:t xml:space="preserve">Законом Курганской области от 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29 декабря 2021 года № 172 «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</w:t>
      </w:r>
      <w:proofErr w:type="gramEnd"/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законы Курганской области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постановлением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дминистрации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>Скопинского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сельсовета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от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25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марта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2022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года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№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05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 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«О ликвидации Муниципального казённого учреждения культуры «</w:t>
      </w:r>
      <w:proofErr w:type="spellStart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>Скопинское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,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дминистрация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Белозерского муниципального округа Курганской области</w:t>
      </w:r>
    </w:p>
    <w:p w:rsidR="005179AC" w:rsidRPr="007D2FEB" w:rsidRDefault="00814821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ПОСТАНОВЛЯЕТ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:</w:t>
      </w:r>
    </w:p>
    <w:p w:rsidR="005179AC" w:rsidRPr="007D2FEB" w:rsidRDefault="005179AC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1. Утвердить ликвидаци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>онный баланс М</w:t>
      </w:r>
      <w:r w:rsidRPr="007D2FEB">
        <w:rPr>
          <w:rFonts w:ascii="PT Astra Sans" w:hAnsi="PT Astra Sans" w:cs="Arial"/>
          <w:color w:val="000000"/>
          <w:sz w:val="24"/>
          <w:szCs w:val="24"/>
        </w:rPr>
        <w:t>униципального казённого учреждения культуры «</w:t>
      </w:r>
      <w:proofErr w:type="spellStart"/>
      <w:r w:rsidRPr="007D2FEB">
        <w:rPr>
          <w:rFonts w:ascii="PT Astra Sans" w:hAnsi="PT Astra Sans" w:cs="Arial"/>
          <w:color w:val="000000"/>
          <w:sz w:val="24"/>
          <w:szCs w:val="24"/>
        </w:rPr>
        <w:t>Скопинское</w:t>
      </w:r>
      <w:proofErr w:type="spellEnd"/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 согласно приложению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к настоящему постановлению</w:t>
      </w:r>
      <w:r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484610" w:rsidRPr="007D2FEB" w:rsidRDefault="005179AC" w:rsidP="00484610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2.</w:t>
      </w:r>
      <w:r w:rsidR="00484610" w:rsidRPr="007D2FEB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484610" w:rsidRPr="007D2FEB">
        <w:rPr>
          <w:rFonts w:ascii="PT Astra Sans" w:hAnsi="PT Astra Sans"/>
          <w:sz w:val="24"/>
          <w:szCs w:val="24"/>
        </w:rPr>
        <w:t>Разместить</w:t>
      </w:r>
      <w:proofErr w:type="gramEnd"/>
      <w:r w:rsidR="00484610" w:rsidRPr="007D2FEB">
        <w:rPr>
          <w:rFonts w:ascii="PT Astra Sans" w:hAnsi="PT Astra Sans"/>
          <w:sz w:val="24"/>
          <w:szCs w:val="24"/>
        </w:rPr>
        <w:t xml:space="preserve"> настоящее </w:t>
      </w:r>
      <w:r w:rsidR="003F3F3D">
        <w:rPr>
          <w:rFonts w:ascii="PT Astra Sans" w:hAnsi="PT Astra Sans"/>
          <w:sz w:val="24"/>
          <w:szCs w:val="24"/>
        </w:rPr>
        <w:t>постановление</w:t>
      </w:r>
      <w:r w:rsidR="00484610" w:rsidRPr="007D2FEB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муниципального округа Курганской области в информационно-телекоммуникационной сети Интернет.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3.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Уполномочить руководителя ликвидационной комиссии Зотину Анну Михайловну выступить в качестве заявителя при </w:t>
      </w:r>
      <w:r w:rsidRPr="007D2FEB">
        <w:rPr>
          <w:rFonts w:ascii="PT Astra Sans" w:hAnsi="PT Astra Sans" w:cs="Arial"/>
          <w:color w:val="000000"/>
          <w:sz w:val="24"/>
          <w:szCs w:val="24"/>
        </w:rPr>
        <w:t>подаче документов в налоговую инспекцию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4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 Настоящее постановление вступает в силу с момента его подписания.</w:t>
      </w:r>
    </w:p>
    <w:p w:rsidR="005179AC" w:rsidRPr="007D2FEB" w:rsidRDefault="005179AC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484610" w:rsidRDefault="00484610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484610" w:rsidRPr="00814821" w:rsidRDefault="00484610" w:rsidP="005179AC">
      <w:pPr>
        <w:jc w:val="both"/>
        <w:rPr>
          <w:rFonts w:ascii="PT Astra Sans" w:hAnsi="PT Astra Sans" w:cs="Arial"/>
          <w:color w:val="000000"/>
          <w:sz w:val="24"/>
          <w:szCs w:val="24"/>
        </w:rPr>
      </w:pPr>
    </w:p>
    <w:p w:rsidR="005179AC" w:rsidRPr="00814821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Глава </w:t>
      </w:r>
    </w:p>
    <w:p w:rsidR="005179AC" w:rsidRPr="00814821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b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</w:t>
      </w:r>
      <w:r w:rsidR="00484610">
        <w:rPr>
          <w:rFonts w:ascii="PT Astra Sans" w:hAnsi="PT Astra Sans"/>
          <w:sz w:val="24"/>
          <w:szCs w:val="24"/>
        </w:rPr>
        <w:t xml:space="preserve">                                 </w:t>
      </w:r>
      <w:r w:rsidRPr="00814821">
        <w:rPr>
          <w:rFonts w:ascii="PT Astra Sans" w:hAnsi="PT Astra Sans"/>
          <w:sz w:val="24"/>
          <w:szCs w:val="24"/>
        </w:rPr>
        <w:t xml:space="preserve">        А.В. Завьялов</w:t>
      </w:r>
    </w:p>
    <w:p w:rsidR="005179AC" w:rsidRPr="00821254" w:rsidRDefault="005179AC" w:rsidP="00484610">
      <w:pPr>
        <w:jc w:val="right"/>
        <w:rPr>
          <w:rFonts w:ascii="PT Astra Sans" w:hAnsi="PT Astra Sans"/>
          <w:sz w:val="26"/>
          <w:szCs w:val="26"/>
        </w:rPr>
      </w:pPr>
      <w:r w:rsidRPr="0061274A">
        <w:rPr>
          <w:rFonts w:ascii="Arial" w:hAnsi="Arial" w:cs="Arial"/>
          <w:color w:val="000000"/>
          <w:sz w:val="24"/>
          <w:szCs w:val="24"/>
        </w:rPr>
        <w:t> </w:t>
      </w:r>
    </w:p>
    <w:p w:rsidR="005179AC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21254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D45BA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b/>
          <w:sz w:val="26"/>
          <w:szCs w:val="26"/>
        </w:rPr>
      </w:pPr>
    </w:p>
    <w:p w:rsidR="00A45FC0" w:rsidRDefault="00A45FC0"/>
    <w:p w:rsidR="002158AB" w:rsidRDefault="002158AB"/>
    <w:p w:rsidR="002158AB" w:rsidRDefault="002158AB"/>
    <w:p w:rsidR="002158AB" w:rsidRDefault="002158AB"/>
    <w:p w:rsidR="008139BE" w:rsidRDefault="008139BE" w:rsidP="002158AB">
      <w:pPr>
        <w:widowControl/>
        <w:autoSpaceDE/>
        <w:autoSpaceDN/>
        <w:adjustRightInd/>
        <w:sectPr w:rsidR="008139BE" w:rsidSect="005179AC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bookmarkStart w:id="1" w:name="RANGE!A1:DK72"/>
      <w:bookmarkEnd w:id="1"/>
    </w:p>
    <w:tbl>
      <w:tblPr>
        <w:tblW w:w="16124" w:type="dxa"/>
        <w:tblInd w:w="93" w:type="dxa"/>
        <w:tblLook w:val="04A0" w:firstRow="1" w:lastRow="0" w:firstColumn="1" w:lastColumn="0" w:noHBand="0" w:noVBand="1"/>
      </w:tblPr>
      <w:tblGrid>
        <w:gridCol w:w="222"/>
        <w:gridCol w:w="80"/>
        <w:gridCol w:w="142"/>
        <w:gridCol w:w="3"/>
        <w:gridCol w:w="157"/>
        <w:gridCol w:w="62"/>
        <w:gridCol w:w="222"/>
        <w:gridCol w:w="18"/>
        <w:gridCol w:w="204"/>
        <w:gridCol w:w="98"/>
        <w:gridCol w:w="124"/>
        <w:gridCol w:w="178"/>
        <w:gridCol w:w="44"/>
        <w:gridCol w:w="222"/>
        <w:gridCol w:w="36"/>
        <w:gridCol w:w="186"/>
        <w:gridCol w:w="7"/>
        <w:gridCol w:w="109"/>
        <w:gridCol w:w="106"/>
        <w:gridCol w:w="196"/>
        <w:gridCol w:w="26"/>
        <w:gridCol w:w="10"/>
        <w:gridCol w:w="212"/>
        <w:gridCol w:w="54"/>
        <w:gridCol w:w="155"/>
        <w:gridCol w:w="13"/>
        <w:gridCol w:w="134"/>
        <w:gridCol w:w="88"/>
        <w:gridCol w:w="214"/>
        <w:gridCol w:w="8"/>
        <w:gridCol w:w="222"/>
        <w:gridCol w:w="72"/>
        <w:gridCol w:w="150"/>
        <w:gridCol w:w="152"/>
        <w:gridCol w:w="70"/>
        <w:gridCol w:w="222"/>
        <w:gridCol w:w="10"/>
        <w:gridCol w:w="212"/>
        <w:gridCol w:w="222"/>
        <w:gridCol w:w="222"/>
        <w:gridCol w:w="222"/>
        <w:gridCol w:w="222"/>
        <w:gridCol w:w="109"/>
        <w:gridCol w:w="113"/>
        <w:gridCol w:w="222"/>
        <w:gridCol w:w="222"/>
        <w:gridCol w:w="222"/>
        <w:gridCol w:w="222"/>
        <w:gridCol w:w="18"/>
        <w:gridCol w:w="204"/>
        <w:gridCol w:w="222"/>
        <w:gridCol w:w="236"/>
        <w:gridCol w:w="228"/>
        <w:gridCol w:w="8"/>
        <w:gridCol w:w="222"/>
        <w:gridCol w:w="222"/>
        <w:gridCol w:w="222"/>
        <w:gridCol w:w="216"/>
        <w:gridCol w:w="6"/>
        <w:gridCol w:w="222"/>
        <w:gridCol w:w="222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217"/>
        <w:gridCol w:w="5"/>
        <w:gridCol w:w="166"/>
        <w:gridCol w:w="51"/>
        <w:gridCol w:w="5"/>
        <w:gridCol w:w="217"/>
        <w:gridCol w:w="5"/>
        <w:gridCol w:w="217"/>
        <w:gridCol w:w="5"/>
        <w:gridCol w:w="16"/>
        <w:gridCol w:w="51"/>
        <w:gridCol w:w="92"/>
        <w:gridCol w:w="51"/>
        <w:gridCol w:w="7"/>
        <w:gridCol w:w="5"/>
        <w:gridCol w:w="81"/>
        <w:gridCol w:w="136"/>
        <w:gridCol w:w="5"/>
        <w:gridCol w:w="2"/>
        <w:gridCol w:w="215"/>
        <w:gridCol w:w="5"/>
        <w:gridCol w:w="143"/>
        <w:gridCol w:w="88"/>
        <w:gridCol w:w="5"/>
        <w:gridCol w:w="209"/>
        <w:gridCol w:w="8"/>
        <w:gridCol w:w="5"/>
        <w:gridCol w:w="217"/>
        <w:gridCol w:w="5"/>
        <w:gridCol w:w="67"/>
        <w:gridCol w:w="150"/>
        <w:gridCol w:w="5"/>
        <w:gridCol w:w="147"/>
        <w:gridCol w:w="84"/>
        <w:gridCol w:w="5"/>
        <w:gridCol w:w="231"/>
        <w:gridCol w:w="5"/>
        <w:gridCol w:w="578"/>
        <w:gridCol w:w="81"/>
        <w:gridCol w:w="3"/>
        <w:gridCol w:w="1"/>
        <w:gridCol w:w="596"/>
        <w:gridCol w:w="1253"/>
      </w:tblGrid>
      <w:tr w:rsidR="002158AB" w:rsidRPr="002158AB" w:rsidTr="008139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trHeight w:val="315"/>
        </w:trPr>
        <w:tc>
          <w:tcPr>
            <w:tcW w:w="12696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  <w:b/>
                <w:bCs/>
              </w:rPr>
            </w:pPr>
            <w:r w:rsidRPr="002158AB">
              <w:rPr>
                <w:rFonts w:ascii="PT Astra Sans" w:hAnsi="PT Astra Sans" w:cs="Arial CYR"/>
                <w:b/>
                <w:bCs/>
              </w:rPr>
              <w:t>СПРАВКА</w:t>
            </w:r>
          </w:p>
        </w:tc>
        <w:tc>
          <w:tcPr>
            <w:tcW w:w="3428" w:type="dxa"/>
            <w:gridSpan w:val="16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trHeight w:val="300"/>
        </w:trPr>
        <w:tc>
          <w:tcPr>
            <w:tcW w:w="12696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  <w:b/>
                <w:bCs/>
              </w:rPr>
            </w:pPr>
            <w:r w:rsidRPr="002158AB">
              <w:rPr>
                <w:rFonts w:ascii="PT Astra Sans" w:hAnsi="PT Astra Sans" w:cs="Arial CYR"/>
                <w:b/>
                <w:bCs/>
              </w:rPr>
              <w:t xml:space="preserve">о наличии имущества и обязательств на </w:t>
            </w:r>
            <w:proofErr w:type="spellStart"/>
            <w:r w:rsidRPr="002158AB">
              <w:rPr>
                <w:rFonts w:ascii="PT Astra Sans" w:hAnsi="PT Astra Sans" w:cs="Arial CYR"/>
                <w:b/>
                <w:bCs/>
              </w:rPr>
              <w:t>забалансовых</w:t>
            </w:r>
            <w:proofErr w:type="spellEnd"/>
            <w:r w:rsidRPr="002158AB">
              <w:rPr>
                <w:rFonts w:ascii="PT Astra Sans" w:hAnsi="PT Astra Sans" w:cs="Arial CYR"/>
                <w:b/>
                <w:bCs/>
              </w:rPr>
              <w:t xml:space="preserve"> счетах</w:t>
            </w:r>
          </w:p>
        </w:tc>
        <w:tc>
          <w:tcPr>
            <w:tcW w:w="3428" w:type="dxa"/>
            <w:gridSpan w:val="16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gridAfter w:val="5"/>
          <w:wAfter w:w="1934" w:type="dxa"/>
          <w:trHeight w:val="1080"/>
        </w:trPr>
        <w:tc>
          <w:tcPr>
            <w:tcW w:w="28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Номер </w:t>
            </w:r>
            <w:proofErr w:type="spellStart"/>
            <w:r w:rsidRPr="002158AB">
              <w:rPr>
                <w:rFonts w:ascii="PT Astra Sans" w:hAnsi="PT Astra Sans" w:cs="Arial CYR"/>
              </w:rPr>
              <w:t>забалан-сового</w:t>
            </w:r>
            <w:proofErr w:type="spellEnd"/>
            <w:r w:rsidRPr="002158AB">
              <w:rPr>
                <w:rFonts w:ascii="PT Astra Sans" w:hAnsi="PT Astra Sans" w:cs="Arial CYR"/>
              </w:rPr>
              <w:t xml:space="preserve"> счета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E" w:rsidRDefault="002158AB" w:rsidP="008139BE">
            <w:r w:rsidRPr="002158AB">
              <w:rPr>
                <w:rFonts w:ascii="PT Astra Sans" w:hAnsi="PT Astra Sans" w:cs="Arial CYR"/>
              </w:rPr>
              <w:t>Наименование</w:t>
            </w:r>
            <w:r w:rsidRPr="002158AB">
              <w:rPr>
                <w:rFonts w:ascii="PT Astra Sans" w:hAnsi="PT Astra Sans" w:cs="Arial CYR"/>
              </w:rPr>
              <w:br/>
            </w:r>
            <w:proofErr w:type="spellStart"/>
            <w:r w:rsidRPr="002158AB">
              <w:rPr>
                <w:rFonts w:ascii="PT Astra Sans" w:hAnsi="PT Astra Sans" w:cs="Arial CYR"/>
              </w:rPr>
              <w:t>забалансового</w:t>
            </w:r>
            <w:proofErr w:type="spellEnd"/>
            <w:r w:rsidRPr="002158AB">
              <w:rPr>
                <w:rFonts w:ascii="PT Astra Sans" w:hAnsi="PT Astra Sans" w:cs="Arial CYR"/>
              </w:rPr>
              <w:t xml:space="preserve"> счета,</w:t>
            </w:r>
            <w:r w:rsidRPr="002158AB">
              <w:rPr>
                <w:rFonts w:ascii="PT Astra Sans" w:hAnsi="PT Astra Sans" w:cs="Arial CYR"/>
              </w:rPr>
              <w:br/>
            </w:r>
          </w:p>
          <w:p w:rsidR="008139BE" w:rsidRDefault="008139BE" w:rsidP="008139BE"/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показателя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Код </w:t>
            </w:r>
            <w:proofErr w:type="spellStart"/>
            <w:r w:rsidRPr="002158AB">
              <w:rPr>
                <w:rFonts w:ascii="PT Astra Sans" w:hAnsi="PT Astra Sans" w:cs="Arial CYR"/>
              </w:rPr>
              <w:t>стр</w:t>
            </w:r>
            <w:proofErr w:type="gramStart"/>
            <w:r w:rsidRPr="002158AB">
              <w:rPr>
                <w:rFonts w:ascii="PT Astra Sans" w:hAnsi="PT Astra Sans" w:cs="Arial CYR"/>
              </w:rPr>
              <w:t>о</w:t>
            </w:r>
            <w:proofErr w:type="spellEnd"/>
            <w:r w:rsidRPr="002158AB">
              <w:rPr>
                <w:rFonts w:ascii="PT Astra Sans" w:hAnsi="PT Astra Sans" w:cs="Arial CYR"/>
              </w:rPr>
              <w:t>-</w:t>
            </w:r>
            <w:proofErr w:type="gramEnd"/>
            <w:r w:rsidRPr="002158AB">
              <w:rPr>
                <w:rFonts w:ascii="PT Astra Sans" w:hAnsi="PT Astra Sans" w:cs="Arial CYR"/>
              </w:rPr>
              <w:br/>
            </w:r>
            <w:proofErr w:type="spellStart"/>
            <w:r w:rsidRPr="002158AB">
              <w:rPr>
                <w:rFonts w:ascii="PT Astra Sans" w:hAnsi="PT Astra Sans" w:cs="Arial CYR"/>
              </w:rPr>
              <w:t>ки</w:t>
            </w:r>
            <w:proofErr w:type="spellEnd"/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На начало </w:t>
            </w:r>
            <w:proofErr w:type="spellStart"/>
            <w:r w:rsidRPr="002158AB">
              <w:rPr>
                <w:rFonts w:ascii="PT Astra Sans" w:hAnsi="PT Astra Sans" w:cs="Arial CYR"/>
              </w:rPr>
              <w:t>года</w:t>
            </w:r>
            <w:r w:rsidRPr="002158AB">
              <w:rPr>
                <w:sz w:val="24"/>
                <w:szCs w:val="24"/>
              </w:rPr>
              <w:t>На</w:t>
            </w:r>
            <w:proofErr w:type="spellEnd"/>
            <w:r w:rsidRPr="002158AB">
              <w:rPr>
                <w:sz w:val="24"/>
                <w:szCs w:val="24"/>
              </w:rPr>
              <w:t xml:space="preserve"> конец отчетного</w:t>
            </w:r>
            <w:r w:rsidRPr="002158AB">
              <w:rPr>
                <w:sz w:val="24"/>
                <w:szCs w:val="24"/>
              </w:rPr>
              <w:br/>
              <w:t xml:space="preserve">периода </w:t>
            </w:r>
          </w:p>
        </w:tc>
      </w:tr>
      <w:tr w:rsidR="002158AB" w:rsidRPr="002158AB" w:rsidTr="008139BE">
        <w:trPr>
          <w:gridAfter w:val="5"/>
          <w:wAfter w:w="1934" w:type="dxa"/>
          <w:trHeight w:val="255"/>
        </w:trPr>
        <w:tc>
          <w:tcPr>
            <w:tcW w:w="2873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4</w:t>
            </w:r>
            <w:r w:rsidRPr="002158AB">
              <w:rPr>
                <w:sz w:val="24"/>
                <w:szCs w:val="24"/>
              </w:rPr>
              <w:t xml:space="preserve">5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Имущество, полученное в пользование</w:t>
            </w:r>
          </w:p>
        </w:tc>
        <w:tc>
          <w:tcPr>
            <w:tcW w:w="65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010</w:t>
            </w:r>
          </w:p>
        </w:tc>
        <w:tc>
          <w:tcPr>
            <w:tcW w:w="2459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02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Материальные ценности на хранении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020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03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Бланки строгой отчетности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030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04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Сомнительная задолженность, всего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040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 том числе: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710" w:type="dxa"/>
            <w:gridSpan w:val="10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4106" w:type="dxa"/>
            <w:gridSpan w:val="24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05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050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06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060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07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Награды, призы, кубки и ценные подарки, сувениры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070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08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Путевки неоплаченные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080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09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Запасные части к транспортным средствам, выданные взамен </w:t>
            </w:r>
            <w:proofErr w:type="gramStart"/>
            <w:r w:rsidRPr="002158AB">
              <w:rPr>
                <w:rFonts w:ascii="PT Astra Sans" w:hAnsi="PT Astra Sans" w:cs="Arial CYR"/>
              </w:rPr>
              <w:t>изношенных</w:t>
            </w:r>
            <w:proofErr w:type="gramEnd"/>
          </w:p>
        </w:tc>
        <w:tc>
          <w:tcPr>
            <w:tcW w:w="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090</w:t>
            </w:r>
          </w:p>
        </w:tc>
        <w:tc>
          <w:tcPr>
            <w:tcW w:w="2459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Обеспечение исполнения обязательств, всего</w:t>
            </w:r>
          </w:p>
        </w:tc>
        <w:tc>
          <w:tcPr>
            <w:tcW w:w="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100</w:t>
            </w:r>
          </w:p>
        </w:tc>
        <w:tc>
          <w:tcPr>
            <w:tcW w:w="2459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525"/>
        </w:trPr>
        <w:tc>
          <w:tcPr>
            <w:tcW w:w="2873" w:type="dxa"/>
            <w:gridSpan w:val="2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       в том числе: </w:t>
            </w:r>
            <w:r w:rsidRPr="002158AB">
              <w:rPr>
                <w:rFonts w:ascii="PT Astra Sans" w:hAnsi="PT Astra Sans" w:cs="Arial CYR"/>
              </w:rPr>
              <w:br/>
              <w:t xml:space="preserve">       задаток</w:t>
            </w:r>
          </w:p>
        </w:tc>
        <w:tc>
          <w:tcPr>
            <w:tcW w:w="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101</w:t>
            </w:r>
          </w:p>
        </w:tc>
        <w:tc>
          <w:tcPr>
            <w:tcW w:w="2459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залог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102</w:t>
            </w:r>
          </w:p>
        </w:tc>
        <w:tc>
          <w:tcPr>
            <w:tcW w:w="24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банковская гарантия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103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поручительство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104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иное обеспечение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105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Государственные и муниципальные гарантии, всего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110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 том числе: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111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270"/>
        </w:trPr>
        <w:tc>
          <w:tcPr>
            <w:tcW w:w="2873" w:type="dxa"/>
            <w:gridSpan w:val="2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государственные гарантии</w:t>
            </w:r>
          </w:p>
        </w:tc>
        <w:tc>
          <w:tcPr>
            <w:tcW w:w="710" w:type="dxa"/>
            <w:gridSpan w:val="10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4106" w:type="dxa"/>
            <w:gridSpan w:val="24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муниципальные гарантии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112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525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lastRenderedPageBreak/>
              <w:t>12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120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13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Экспериментальные устройства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130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14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Расчетные документы, ожидающие исполнения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140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525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15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150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5"/>
          <w:wAfter w:w="1934" w:type="dxa"/>
          <w:trHeight w:val="525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16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5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160</w:t>
            </w:r>
          </w:p>
        </w:tc>
        <w:tc>
          <w:tcPr>
            <w:tcW w:w="245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gridAfter w:val="3"/>
          <w:wAfter w:w="1850" w:type="dxa"/>
          <w:trHeight w:val="255"/>
        </w:trPr>
        <w:tc>
          <w:tcPr>
            <w:tcW w:w="2873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4</w:t>
            </w:r>
            <w:r w:rsidRPr="002158AB">
              <w:rPr>
                <w:sz w:val="24"/>
                <w:szCs w:val="24"/>
              </w:rPr>
              <w:t xml:space="preserve">5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17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Поступления денежных средств, всего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170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 том числе: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171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270"/>
        </w:trPr>
        <w:tc>
          <w:tcPr>
            <w:tcW w:w="2873" w:type="dxa"/>
            <w:gridSpan w:val="2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доходы</w:t>
            </w:r>
          </w:p>
        </w:tc>
        <w:tc>
          <w:tcPr>
            <w:tcW w:w="567" w:type="dxa"/>
            <w:gridSpan w:val="8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4249" w:type="dxa"/>
            <w:gridSpan w:val="27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расходы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172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источники финансирования дефицита бюджета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173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18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Выбытия денежных средств, всего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180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 том числе: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181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270"/>
        </w:trPr>
        <w:tc>
          <w:tcPr>
            <w:tcW w:w="2873" w:type="dxa"/>
            <w:gridSpan w:val="2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расходы</w:t>
            </w:r>
          </w:p>
        </w:tc>
        <w:tc>
          <w:tcPr>
            <w:tcW w:w="567" w:type="dxa"/>
            <w:gridSpan w:val="8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4249" w:type="dxa"/>
            <w:gridSpan w:val="27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источники финансирования дефицита бюджета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182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Х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19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Невыясненные поступления прошлых лет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190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20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Задолженность, не востребованная кредиторами, всего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200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ind w:firstLineChars="200" w:firstLine="400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в том числе: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567" w:type="dxa"/>
            <w:gridSpan w:val="8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  <w:tc>
          <w:tcPr>
            <w:tcW w:w="4249" w:type="dxa"/>
            <w:gridSpan w:val="27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</w:pP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Основные средства в эксплуатации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210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22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220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23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Периодические издания для пользования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230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24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Нефинансовые активы, переданные в доверительное управление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240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25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Имущество, переданное в  возмездное пользование (аренду)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250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26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Имущество, переданное в безвозмездное пользование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260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27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270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lastRenderedPageBreak/>
              <w:t>29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Представленные субсидии на приобретение жилья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280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30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Расчеты по исполнению денежных обязательств через третьих лиц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290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31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Акции по номинальной стоимости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300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38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Сметная стоимость создания (реконструкции) объекта концессии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310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39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320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40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Финансовые активы в управляющих компаниях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330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42</w:t>
            </w:r>
          </w:p>
        </w:tc>
        <w:tc>
          <w:tcPr>
            <w:tcW w:w="8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Бюджетные инвестиции, реализуемые организациями</w:t>
            </w:r>
          </w:p>
        </w:tc>
        <w:tc>
          <w:tcPr>
            <w:tcW w:w="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340</w:t>
            </w:r>
          </w:p>
        </w:tc>
        <w:tc>
          <w:tcPr>
            <w:tcW w:w="268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gridAfter w:val="3"/>
          <w:wAfter w:w="1850" w:type="dxa"/>
          <w:trHeight w:val="270"/>
        </w:trPr>
        <w:tc>
          <w:tcPr>
            <w:tcW w:w="2873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45</w:t>
            </w:r>
          </w:p>
        </w:tc>
        <w:tc>
          <w:tcPr>
            <w:tcW w:w="8199" w:type="dxa"/>
            <w:gridSpan w:val="5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51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350</w:t>
            </w:r>
          </w:p>
        </w:tc>
        <w:tc>
          <w:tcPr>
            <w:tcW w:w="2686" w:type="dxa"/>
            <w:gridSpan w:val="3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  <w:r w:rsidRPr="002158AB">
              <w:rPr>
                <w:sz w:val="24"/>
                <w:szCs w:val="24"/>
              </w:rPr>
              <w:t xml:space="preserve">  </w:t>
            </w:r>
          </w:p>
        </w:tc>
      </w:tr>
      <w:tr w:rsidR="002158AB" w:rsidRPr="002158AB" w:rsidTr="008139BE">
        <w:trPr>
          <w:trHeight w:val="1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382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Руководитель</w:t>
            </w:r>
          </w:p>
        </w:tc>
        <w:tc>
          <w:tcPr>
            <w:tcW w:w="7371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А.М. Зотина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7371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(подпись)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(расшифровка подписи)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40"/>
        </w:trPr>
        <w:tc>
          <w:tcPr>
            <w:tcW w:w="491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Главный бухгалтер</w:t>
            </w:r>
          </w:p>
        </w:tc>
        <w:tc>
          <w:tcPr>
            <w:tcW w:w="6278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Серова Л.Г.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915"/>
        </w:trPr>
        <w:tc>
          <w:tcPr>
            <w:tcW w:w="491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(руководитель централизованной бухгалтерии)</w:t>
            </w:r>
          </w:p>
        </w:tc>
        <w:tc>
          <w:tcPr>
            <w:tcW w:w="62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(подпись)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(расшифровка подписи)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  <w:tr w:rsidR="002158AB" w:rsidRPr="002158AB" w:rsidTr="008139BE">
        <w:trPr>
          <w:trHeight w:val="255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right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"</w:t>
            </w:r>
          </w:p>
        </w:tc>
        <w:tc>
          <w:tcPr>
            <w:tcW w:w="15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 </w:t>
            </w: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"</w:t>
            </w:r>
          </w:p>
        </w:tc>
        <w:tc>
          <w:tcPr>
            <w:tcW w:w="40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марта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right"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20</w:t>
            </w:r>
          </w:p>
        </w:tc>
        <w:tc>
          <w:tcPr>
            <w:tcW w:w="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>23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  <w:r w:rsidRPr="002158AB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2158AB">
              <w:rPr>
                <w:rFonts w:ascii="PT Astra Sans" w:hAnsi="PT Astra Sans" w:cs="Arial CYR"/>
              </w:rPr>
              <w:t>г</w:t>
            </w:r>
            <w:proofErr w:type="gramEnd"/>
            <w:r w:rsidRPr="002158AB">
              <w:rPr>
                <w:rFonts w:ascii="PT Astra Sans" w:hAnsi="PT Astra Sans" w:cs="Arial CYR"/>
              </w:rPr>
              <w:t>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8AB" w:rsidRPr="002158AB" w:rsidRDefault="002158AB" w:rsidP="002158AB">
            <w:pPr>
              <w:widowControl/>
              <w:autoSpaceDE/>
              <w:autoSpaceDN/>
              <w:adjustRightInd/>
              <w:jc w:val="center"/>
              <w:rPr>
                <w:rFonts w:ascii="PT Astra Sans" w:hAnsi="PT Astra Sans" w:cs="Arial CYR"/>
              </w:rPr>
            </w:pPr>
          </w:p>
        </w:tc>
      </w:tr>
    </w:tbl>
    <w:p w:rsidR="002158AB" w:rsidRDefault="002158AB" w:rsidP="008139BE"/>
    <w:sectPr w:rsidR="002158AB" w:rsidSect="008139BE">
      <w:pgSz w:w="16834" w:h="11909" w:orient="landscape"/>
      <w:pgMar w:top="1134" w:right="1134" w:bottom="170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BC" w:rsidRDefault="00ED75BC">
      <w:r>
        <w:separator/>
      </w:r>
    </w:p>
  </w:endnote>
  <w:endnote w:type="continuationSeparator" w:id="0">
    <w:p w:rsidR="00ED75BC" w:rsidRDefault="00ED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BC" w:rsidRDefault="00ED75BC">
      <w:r>
        <w:separator/>
      </w:r>
    </w:p>
  </w:footnote>
  <w:footnote w:type="continuationSeparator" w:id="0">
    <w:p w:rsidR="00ED75BC" w:rsidRDefault="00ED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78" w:rsidRDefault="005179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139BE">
      <w:rPr>
        <w:noProof/>
      </w:rPr>
      <w:t>4</w:t>
    </w:r>
    <w:r>
      <w:fldChar w:fldCharType="end"/>
    </w:r>
  </w:p>
  <w:p w:rsidR="003E7178" w:rsidRDefault="00ED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C"/>
    <w:rsid w:val="002158AB"/>
    <w:rsid w:val="00356260"/>
    <w:rsid w:val="003F3F3D"/>
    <w:rsid w:val="00484610"/>
    <w:rsid w:val="005179AC"/>
    <w:rsid w:val="005A6EFC"/>
    <w:rsid w:val="00741807"/>
    <w:rsid w:val="007D2FEB"/>
    <w:rsid w:val="00804A81"/>
    <w:rsid w:val="008139BE"/>
    <w:rsid w:val="00814821"/>
    <w:rsid w:val="009B7762"/>
    <w:rsid w:val="00A45FC0"/>
    <w:rsid w:val="00ED75BC"/>
    <w:rsid w:val="00F21B5B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6D03-4F58-48E4-9DBB-B9B44D4B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2023-03-20T10:44:00Z</cp:lastPrinted>
  <dcterms:created xsi:type="dcterms:W3CDTF">2023-03-21T08:50:00Z</dcterms:created>
  <dcterms:modified xsi:type="dcterms:W3CDTF">2023-03-21T08:54:00Z</dcterms:modified>
</cp:coreProperties>
</file>