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C5" w:rsidRPr="00754C62" w:rsidRDefault="00E466C5" w:rsidP="00306356">
      <w:pPr>
        <w:jc w:val="center"/>
        <w:rPr>
          <w:rFonts w:ascii="PT Astra Sans" w:hAnsi="PT Astra Sans"/>
          <w:b/>
          <w:sz w:val="36"/>
          <w:szCs w:val="36"/>
        </w:rPr>
      </w:pPr>
      <w:r w:rsidRPr="00754C62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E466C5" w:rsidRPr="00754C62" w:rsidRDefault="00E466C5" w:rsidP="00306356">
      <w:pPr>
        <w:jc w:val="center"/>
        <w:rPr>
          <w:rFonts w:ascii="PT Astra Sans" w:hAnsi="PT Astra Sans"/>
          <w:sz w:val="28"/>
          <w:szCs w:val="28"/>
        </w:rPr>
      </w:pPr>
      <w:r w:rsidRPr="00754C62">
        <w:rPr>
          <w:rFonts w:ascii="PT Astra Sans" w:hAnsi="PT Astra Sans"/>
          <w:b/>
          <w:sz w:val="36"/>
          <w:szCs w:val="36"/>
        </w:rPr>
        <w:t>Курганской области</w:t>
      </w:r>
      <w:r w:rsidRPr="00754C62">
        <w:rPr>
          <w:rFonts w:ascii="PT Astra Sans" w:hAnsi="PT Astra Sans"/>
          <w:sz w:val="28"/>
          <w:szCs w:val="28"/>
        </w:rPr>
        <w:t xml:space="preserve">       </w:t>
      </w:r>
    </w:p>
    <w:p w:rsidR="00E466C5" w:rsidRPr="00754C62" w:rsidRDefault="00E466C5" w:rsidP="00306356">
      <w:pPr>
        <w:ind w:left="708"/>
        <w:jc w:val="center"/>
        <w:rPr>
          <w:rFonts w:ascii="PT Astra Sans" w:hAnsi="PT Astra Sans"/>
          <w:b/>
          <w:sz w:val="28"/>
          <w:szCs w:val="28"/>
        </w:rPr>
      </w:pPr>
    </w:p>
    <w:p w:rsidR="00E466C5" w:rsidRPr="00754C62" w:rsidRDefault="00E466C5" w:rsidP="00306356">
      <w:pPr>
        <w:jc w:val="center"/>
        <w:rPr>
          <w:rFonts w:ascii="PT Astra Sans" w:hAnsi="PT Astra Sans"/>
          <w:b/>
          <w:sz w:val="52"/>
          <w:szCs w:val="52"/>
        </w:rPr>
      </w:pPr>
      <w:r w:rsidRPr="00754C62">
        <w:rPr>
          <w:rFonts w:ascii="PT Astra Sans" w:hAnsi="PT Astra Sans"/>
          <w:b/>
          <w:sz w:val="52"/>
          <w:szCs w:val="52"/>
        </w:rPr>
        <w:t>ПОСТАНОВЛЕНИЕ</w:t>
      </w: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F52EAC" w:rsidRDefault="00E466C5" w:rsidP="00306356">
      <w:pPr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sz w:val="28"/>
          <w:szCs w:val="28"/>
        </w:rPr>
        <w:t>от «</w:t>
      </w:r>
      <w:r w:rsidR="000F509A">
        <w:rPr>
          <w:rFonts w:ascii="PT Astra Sans" w:hAnsi="PT Astra Sans"/>
          <w:sz w:val="28"/>
          <w:szCs w:val="28"/>
        </w:rPr>
        <w:t>31</w:t>
      </w:r>
      <w:r w:rsidRPr="00F52EAC">
        <w:rPr>
          <w:rFonts w:ascii="PT Astra Sans" w:hAnsi="PT Astra Sans"/>
          <w:sz w:val="28"/>
          <w:szCs w:val="28"/>
        </w:rPr>
        <w:t xml:space="preserve">» </w:t>
      </w:r>
      <w:r w:rsidR="000F509A">
        <w:rPr>
          <w:rFonts w:ascii="PT Astra Sans" w:hAnsi="PT Astra Sans"/>
          <w:sz w:val="28"/>
          <w:szCs w:val="28"/>
        </w:rPr>
        <w:t>мая</w:t>
      </w:r>
      <w:bookmarkStart w:id="0" w:name="_GoBack"/>
      <w:bookmarkEnd w:id="0"/>
      <w:r w:rsidRPr="00F52EAC">
        <w:rPr>
          <w:rFonts w:ascii="PT Astra Sans" w:hAnsi="PT Astra Sans"/>
          <w:sz w:val="28"/>
          <w:szCs w:val="28"/>
        </w:rPr>
        <w:t xml:space="preserve"> 2</w:t>
      </w:r>
      <w:r w:rsidR="00754C62" w:rsidRPr="00F52EAC">
        <w:rPr>
          <w:rFonts w:ascii="PT Astra Sans" w:hAnsi="PT Astra Sans"/>
          <w:sz w:val="28"/>
          <w:szCs w:val="28"/>
        </w:rPr>
        <w:t>021</w:t>
      </w:r>
      <w:r w:rsidRPr="00F52EAC">
        <w:rPr>
          <w:rFonts w:ascii="PT Astra Sans" w:hAnsi="PT Astra Sans"/>
          <w:sz w:val="28"/>
          <w:szCs w:val="28"/>
        </w:rPr>
        <w:t xml:space="preserve"> года № </w:t>
      </w:r>
      <w:r w:rsidR="000F509A">
        <w:rPr>
          <w:rFonts w:ascii="PT Astra Sans" w:hAnsi="PT Astra Sans"/>
          <w:sz w:val="28"/>
          <w:szCs w:val="28"/>
        </w:rPr>
        <w:t>338</w:t>
      </w:r>
    </w:p>
    <w:p w:rsidR="00E466C5" w:rsidRPr="00754C62" w:rsidRDefault="00E466C5" w:rsidP="00306356">
      <w:pPr>
        <w:rPr>
          <w:rFonts w:ascii="PT Astra Sans" w:hAnsi="PT Astra Sans"/>
          <w:sz w:val="20"/>
          <w:szCs w:val="20"/>
        </w:rPr>
      </w:pPr>
      <w:r w:rsidRPr="00754C62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E466C5" w:rsidRPr="00754C62" w:rsidRDefault="00E466C5" w:rsidP="00306356">
      <w:pPr>
        <w:shd w:val="clear" w:color="auto" w:fill="FFFFFF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0A6989" w:rsidRPr="000A6989" w:rsidRDefault="00E466C5" w:rsidP="000A6989">
      <w:pPr>
        <w:ind w:right="284"/>
        <w:jc w:val="center"/>
        <w:rPr>
          <w:rFonts w:ascii="PT Astra Sans" w:hAnsi="PT Astra Sans" w:cs="Arial"/>
          <w:b/>
          <w:color w:val="000000"/>
          <w:spacing w:val="-1"/>
          <w:sz w:val="28"/>
          <w:szCs w:val="28"/>
        </w:rPr>
      </w:pPr>
      <w:r w:rsidRPr="000A6989">
        <w:rPr>
          <w:rFonts w:ascii="PT Astra Sans" w:hAnsi="PT Astra Sans"/>
          <w:b/>
          <w:spacing w:val="-1"/>
          <w:sz w:val="28"/>
          <w:szCs w:val="28"/>
        </w:rPr>
        <w:t>О внесении изменений в постановление Администрации Белозерского района</w:t>
      </w:r>
      <w:r w:rsidR="00D90DDC" w:rsidRPr="000A6989">
        <w:rPr>
          <w:rFonts w:ascii="PT Astra Sans" w:hAnsi="PT Astra Sans"/>
          <w:b/>
          <w:spacing w:val="-1"/>
          <w:sz w:val="28"/>
          <w:szCs w:val="28"/>
        </w:rPr>
        <w:t xml:space="preserve"> </w:t>
      </w:r>
      <w:r w:rsidRPr="000A6989">
        <w:rPr>
          <w:rFonts w:ascii="PT Astra Sans" w:hAnsi="PT Astra Sans"/>
          <w:b/>
          <w:spacing w:val="-1"/>
          <w:sz w:val="28"/>
          <w:szCs w:val="28"/>
        </w:rPr>
        <w:t xml:space="preserve">от </w:t>
      </w:r>
      <w:r w:rsidR="000A6989" w:rsidRPr="000A6989">
        <w:rPr>
          <w:rFonts w:ascii="PT Astra Sans" w:hAnsi="PT Astra Sans" w:cs="Arial"/>
          <w:b/>
          <w:color w:val="000000"/>
          <w:sz w:val="28"/>
          <w:szCs w:val="28"/>
        </w:rPr>
        <w:t xml:space="preserve">12 </w:t>
      </w:r>
      <w:r w:rsidR="00A033E7">
        <w:rPr>
          <w:rFonts w:ascii="PT Astra Sans" w:hAnsi="PT Astra Sans" w:cs="Arial"/>
          <w:b/>
          <w:color w:val="000000"/>
          <w:sz w:val="28"/>
          <w:szCs w:val="28"/>
        </w:rPr>
        <w:t>декабря 2019</w:t>
      </w:r>
      <w:r w:rsidR="000A6989" w:rsidRPr="000A6989">
        <w:rPr>
          <w:rFonts w:ascii="PT Astra Sans" w:hAnsi="PT Astra Sans" w:cs="Arial"/>
          <w:b/>
          <w:color w:val="000000"/>
          <w:sz w:val="28"/>
          <w:szCs w:val="28"/>
        </w:rPr>
        <w:t xml:space="preserve"> года № 735</w:t>
      </w:r>
      <w:r w:rsidR="000A6989">
        <w:rPr>
          <w:rFonts w:ascii="PT Astra Sans" w:hAnsi="PT Astra Sans" w:cs="Arial"/>
          <w:b/>
          <w:color w:val="000000"/>
          <w:sz w:val="28"/>
          <w:szCs w:val="28"/>
        </w:rPr>
        <w:t xml:space="preserve"> </w:t>
      </w:r>
      <w:r w:rsidR="000A6989" w:rsidRPr="000A6989">
        <w:rPr>
          <w:rFonts w:ascii="PT Astra Sans" w:hAnsi="PT Astra Sans" w:cs="Arial"/>
          <w:b/>
          <w:color w:val="000000"/>
          <w:sz w:val="28"/>
          <w:szCs w:val="28"/>
        </w:rPr>
        <w:t>«Об утверждении Административного</w:t>
      </w:r>
      <w:r w:rsidR="000A6989">
        <w:rPr>
          <w:rFonts w:ascii="PT Astra Sans" w:hAnsi="PT Astra Sans" w:cs="Arial"/>
          <w:b/>
          <w:color w:val="000000"/>
          <w:sz w:val="28"/>
          <w:szCs w:val="28"/>
        </w:rPr>
        <w:t xml:space="preserve"> </w:t>
      </w:r>
      <w:r w:rsidR="000A6989" w:rsidRPr="000A6989">
        <w:rPr>
          <w:rFonts w:ascii="PT Astra Sans" w:hAnsi="PT Astra Sans" w:cs="Arial"/>
          <w:b/>
          <w:color w:val="000000"/>
          <w:sz w:val="28"/>
          <w:szCs w:val="28"/>
        </w:rPr>
        <w:t xml:space="preserve">регламента предоставления Администрацией Белозерского района муниципальной услуги </w:t>
      </w:r>
      <w:r w:rsidR="000A6989" w:rsidRPr="000A6989">
        <w:rPr>
          <w:rFonts w:ascii="PT Astra Sans" w:hAnsi="PT Astra Sans" w:cs="Arial"/>
          <w:b/>
          <w:bCs/>
          <w:color w:val="000000"/>
          <w:sz w:val="28"/>
          <w:szCs w:val="28"/>
        </w:rPr>
        <w:t>по подготовке и выдаче градостроительного плана земельного участка»</w:t>
      </w:r>
    </w:p>
    <w:p w:rsidR="00E466C5" w:rsidRPr="000A6989" w:rsidRDefault="00E466C5" w:rsidP="000A6989">
      <w:pPr>
        <w:autoSpaceDE w:val="0"/>
        <w:autoSpaceDN w:val="0"/>
        <w:adjustRightInd w:val="0"/>
        <w:ind w:right="283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E466C5" w:rsidRPr="00F52EAC" w:rsidRDefault="00E466C5" w:rsidP="00735C7E">
      <w:pPr>
        <w:shd w:val="clear" w:color="auto" w:fill="FFFFFF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E466C5" w:rsidRPr="00F52EAC" w:rsidRDefault="00E466C5" w:rsidP="00735C7E">
      <w:pPr>
        <w:autoSpaceDE w:val="0"/>
        <w:autoSpaceDN w:val="0"/>
        <w:adjustRightInd w:val="0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sz w:val="28"/>
          <w:szCs w:val="28"/>
        </w:rPr>
        <w:t xml:space="preserve">В целях приведения </w:t>
      </w:r>
      <w:r w:rsidR="00EE6E1E" w:rsidRPr="00F52EAC">
        <w:rPr>
          <w:rFonts w:ascii="PT Astra Sans" w:hAnsi="PT Astra Sans"/>
          <w:sz w:val="28"/>
          <w:szCs w:val="28"/>
        </w:rPr>
        <w:t>нормативно-правового акта</w:t>
      </w:r>
      <w:r w:rsidRPr="00F52EAC">
        <w:rPr>
          <w:rFonts w:ascii="PT Astra Sans" w:hAnsi="PT Astra Sans"/>
          <w:sz w:val="28"/>
          <w:szCs w:val="28"/>
        </w:rPr>
        <w:t xml:space="preserve"> Администрации Белозерского района в соответстви</w:t>
      </w:r>
      <w:r w:rsidR="00EE6E1E" w:rsidRPr="00F52EAC">
        <w:rPr>
          <w:rFonts w:ascii="PT Astra Sans" w:hAnsi="PT Astra Sans"/>
          <w:sz w:val="28"/>
          <w:szCs w:val="28"/>
        </w:rPr>
        <w:t>е</w:t>
      </w:r>
      <w:r w:rsidRPr="00F52EAC">
        <w:rPr>
          <w:rFonts w:ascii="PT Astra Sans" w:hAnsi="PT Astra Sans"/>
          <w:sz w:val="28"/>
          <w:szCs w:val="28"/>
        </w:rPr>
        <w:t xml:space="preserve"> с действующим законодательством, Администрация Белозерского района</w:t>
      </w:r>
    </w:p>
    <w:p w:rsidR="00E466C5" w:rsidRPr="00F52EAC" w:rsidRDefault="00E466C5" w:rsidP="00735C7E">
      <w:pPr>
        <w:shd w:val="clear" w:color="auto" w:fill="FFFFFF"/>
        <w:ind w:right="283"/>
        <w:contextualSpacing/>
        <w:jc w:val="both"/>
        <w:rPr>
          <w:rFonts w:ascii="PT Astra Sans" w:hAnsi="PT Astra Sans"/>
          <w:bCs/>
          <w:sz w:val="28"/>
          <w:szCs w:val="28"/>
        </w:rPr>
      </w:pPr>
      <w:r w:rsidRPr="00F52EAC">
        <w:rPr>
          <w:rFonts w:ascii="PT Astra Sans" w:hAnsi="PT Astra Sans"/>
          <w:bCs/>
          <w:sz w:val="28"/>
          <w:szCs w:val="28"/>
        </w:rPr>
        <w:t>ПОСТАНОВЛЯЕТ:</w:t>
      </w:r>
      <w:r w:rsidRPr="00F52EAC">
        <w:rPr>
          <w:rFonts w:ascii="PT Astra Sans" w:hAnsi="PT Astra Sans"/>
          <w:bCs/>
          <w:sz w:val="28"/>
          <w:szCs w:val="28"/>
        </w:rPr>
        <w:tab/>
      </w:r>
    </w:p>
    <w:p w:rsidR="00E466C5" w:rsidRPr="000A6989" w:rsidRDefault="00E466C5" w:rsidP="000A6989">
      <w:pPr>
        <w:shd w:val="clear" w:color="auto" w:fill="FFFFFF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bCs/>
          <w:sz w:val="28"/>
          <w:szCs w:val="28"/>
        </w:rPr>
        <w:t>1</w:t>
      </w:r>
      <w:r w:rsidRPr="000A6989">
        <w:rPr>
          <w:rFonts w:ascii="PT Astra Sans" w:hAnsi="PT Astra Sans"/>
          <w:bCs/>
          <w:sz w:val="28"/>
          <w:szCs w:val="28"/>
        </w:rPr>
        <w:t xml:space="preserve">. Внести </w:t>
      </w:r>
      <w:r w:rsidRPr="000A6989">
        <w:rPr>
          <w:rFonts w:ascii="PT Astra Sans" w:hAnsi="PT Astra Sans"/>
          <w:spacing w:val="-1"/>
          <w:sz w:val="28"/>
          <w:szCs w:val="28"/>
        </w:rPr>
        <w:t xml:space="preserve">в постановление Администрации Белозерского района от </w:t>
      </w:r>
      <w:r w:rsidR="00A033E7">
        <w:rPr>
          <w:rFonts w:ascii="PT Astra Sans" w:hAnsi="PT Astra Sans" w:cs="Arial"/>
          <w:color w:val="000000"/>
          <w:sz w:val="28"/>
          <w:szCs w:val="28"/>
        </w:rPr>
        <w:t>12 декабря 2019</w:t>
      </w:r>
      <w:r w:rsidR="000A6989" w:rsidRPr="000A6989">
        <w:rPr>
          <w:rFonts w:ascii="PT Astra Sans" w:hAnsi="PT Astra Sans" w:cs="Arial"/>
          <w:color w:val="000000"/>
          <w:sz w:val="28"/>
          <w:szCs w:val="28"/>
        </w:rPr>
        <w:t xml:space="preserve"> года № 735 «Об утверждении Административного регламента предоставления Администрацией Белозерского района муниципальной услуги </w:t>
      </w:r>
      <w:r w:rsidR="000A6989" w:rsidRPr="000A6989">
        <w:rPr>
          <w:rFonts w:ascii="PT Astra Sans" w:hAnsi="PT Astra Sans" w:cs="Arial"/>
          <w:bCs/>
          <w:color w:val="000000"/>
          <w:sz w:val="28"/>
          <w:szCs w:val="28"/>
        </w:rPr>
        <w:t xml:space="preserve">по подготовке и выдаче градостроительного плана земельного участка» </w:t>
      </w:r>
      <w:r w:rsidRPr="000A6989">
        <w:rPr>
          <w:rFonts w:ascii="PT Astra Sans" w:hAnsi="PT Astra Sans"/>
          <w:sz w:val="28"/>
          <w:szCs w:val="28"/>
        </w:rPr>
        <w:t>следующие изменения:</w:t>
      </w:r>
    </w:p>
    <w:p w:rsidR="000A6989" w:rsidRPr="000A6989" w:rsidRDefault="00754C62" w:rsidP="000A6989">
      <w:pPr>
        <w:autoSpaceDE w:val="0"/>
        <w:autoSpaceDN w:val="0"/>
        <w:adjustRightInd w:val="0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 w:cs="Arial"/>
          <w:color w:val="000000"/>
          <w:sz w:val="28"/>
          <w:szCs w:val="28"/>
        </w:rPr>
        <w:t xml:space="preserve">- изложить </w:t>
      </w:r>
      <w:r w:rsidR="00A033E7">
        <w:rPr>
          <w:rFonts w:ascii="PT Astra Sans" w:hAnsi="PT Astra Sans" w:cs="Arial"/>
          <w:color w:val="000000"/>
          <w:sz w:val="28"/>
          <w:szCs w:val="28"/>
        </w:rPr>
        <w:t>пункт</w:t>
      </w:r>
      <w:r w:rsidRPr="00F52EAC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="000A6989">
        <w:rPr>
          <w:rFonts w:ascii="PT Astra Sans" w:hAnsi="PT Astra Sans" w:cs="Arial"/>
          <w:color w:val="000000"/>
          <w:sz w:val="28"/>
          <w:szCs w:val="28"/>
        </w:rPr>
        <w:t>24</w:t>
      </w:r>
      <w:r w:rsidRPr="00F52EAC">
        <w:rPr>
          <w:rFonts w:ascii="PT Astra Sans" w:hAnsi="PT Astra Sans" w:cs="Arial"/>
          <w:color w:val="000000"/>
          <w:sz w:val="28"/>
          <w:szCs w:val="28"/>
        </w:rPr>
        <w:t xml:space="preserve"> главы </w:t>
      </w:r>
      <w:r w:rsidR="000A6989">
        <w:rPr>
          <w:rFonts w:ascii="PT Astra Sans" w:hAnsi="PT Astra Sans" w:cs="Arial"/>
          <w:color w:val="000000"/>
          <w:sz w:val="28"/>
          <w:szCs w:val="28"/>
        </w:rPr>
        <w:t>10</w:t>
      </w:r>
      <w:r w:rsidRPr="00F52EAC">
        <w:rPr>
          <w:rFonts w:ascii="PT Astra Sans" w:hAnsi="PT Astra Sans"/>
          <w:sz w:val="28"/>
          <w:szCs w:val="28"/>
        </w:rPr>
        <w:t xml:space="preserve"> приложения к данному постановлению в следующей редакции:</w:t>
      </w:r>
      <w:r w:rsidR="000A6989">
        <w:rPr>
          <w:rFonts w:ascii="PT Astra Sans" w:hAnsi="PT Astra Sans"/>
          <w:sz w:val="28"/>
          <w:szCs w:val="28"/>
        </w:rPr>
        <w:t xml:space="preserve"> </w:t>
      </w:r>
      <w:r w:rsidRPr="00F52EAC">
        <w:rPr>
          <w:rFonts w:ascii="PT Astra Sans" w:hAnsi="PT Astra Sans"/>
          <w:bCs/>
          <w:sz w:val="28"/>
          <w:szCs w:val="28"/>
        </w:rPr>
        <w:t>«</w:t>
      </w:r>
      <w:r w:rsidR="000A6989">
        <w:rPr>
          <w:rFonts w:ascii="PT Astra Sans" w:hAnsi="PT Astra Sans"/>
          <w:bCs/>
          <w:sz w:val="28"/>
          <w:szCs w:val="28"/>
        </w:rPr>
        <w:t xml:space="preserve">24. </w:t>
      </w:r>
      <w:r w:rsidR="000A6989" w:rsidRPr="000A6989">
        <w:rPr>
          <w:rFonts w:ascii="PT Astra Sans" w:hAnsi="PT Astra Sans"/>
          <w:sz w:val="28"/>
          <w:szCs w:val="28"/>
        </w:rPr>
        <w:t xml:space="preserve">Для предоставления муниципальной услуги заявитель подает (направляет) в Администрацию </w:t>
      </w:r>
      <w:r w:rsidR="000A6989" w:rsidRPr="000A6989">
        <w:rPr>
          <w:rFonts w:ascii="PT Astra Sans" w:hAnsi="PT Astra Sans"/>
          <w:bCs/>
          <w:sz w:val="28"/>
          <w:szCs w:val="28"/>
        </w:rPr>
        <w:t>Белозерского</w:t>
      </w:r>
      <w:r w:rsidR="000A6989" w:rsidRPr="000A6989">
        <w:rPr>
          <w:rFonts w:ascii="PT Astra Sans" w:hAnsi="PT Astra Sans"/>
          <w:sz w:val="28"/>
          <w:szCs w:val="28"/>
        </w:rPr>
        <w:t xml:space="preserve"> района, в письменной или электронной форме, заявление о предоставлении муниципальной услуги.</w:t>
      </w:r>
    </w:p>
    <w:p w:rsidR="000A6989" w:rsidRPr="000A6989" w:rsidRDefault="000A6989" w:rsidP="000A6989">
      <w:pPr>
        <w:pStyle w:val="a8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0A6989">
        <w:rPr>
          <w:rFonts w:ascii="PT Astra Sans" w:hAnsi="PT Astra Sans"/>
          <w:sz w:val="28"/>
          <w:szCs w:val="28"/>
        </w:rPr>
        <w:t xml:space="preserve">В целях получения градостроительного плана земельного участка правообладатель земельного участка, иное лицо в случае, предусмотренном </w:t>
      </w:r>
      <w:hyperlink r:id="rId9" w:history="1">
        <w:r w:rsidRPr="000A6989">
          <w:rPr>
            <w:rFonts w:ascii="PT Astra Sans" w:hAnsi="PT Astra Sans"/>
            <w:sz w:val="28"/>
            <w:szCs w:val="28"/>
          </w:rPr>
          <w:t>частью 1.1</w:t>
        </w:r>
      </w:hyperlink>
      <w:r w:rsidRPr="000A6989">
        <w:rPr>
          <w:rFonts w:ascii="PT Astra Sans" w:hAnsi="PT Astra Sans"/>
          <w:sz w:val="28"/>
          <w:szCs w:val="28"/>
        </w:rPr>
        <w:t xml:space="preserve"> настоящей статьи, обращаются с заявлением в орган местного самоуправления по месту нахождения земельного участка. 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центр.</w:t>
      </w:r>
    </w:p>
    <w:p w:rsidR="0030604E" w:rsidRPr="000A6989" w:rsidRDefault="000A6989" w:rsidP="000A6989">
      <w:pPr>
        <w:pStyle w:val="a8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0A6989">
        <w:rPr>
          <w:rFonts w:ascii="PT Astra Sans" w:hAnsi="PT Astra Sans"/>
          <w:sz w:val="28"/>
          <w:szCs w:val="28"/>
        </w:rPr>
        <w:t>В соответствии с ч</w:t>
      </w:r>
      <w:r w:rsidR="00A033E7">
        <w:rPr>
          <w:rFonts w:ascii="PT Astra Sans" w:hAnsi="PT Astra Sans"/>
          <w:sz w:val="28"/>
          <w:szCs w:val="28"/>
        </w:rPr>
        <w:t>астью</w:t>
      </w:r>
      <w:r w:rsidR="00213E1D">
        <w:rPr>
          <w:rFonts w:ascii="PT Astra Sans" w:hAnsi="PT Astra Sans"/>
          <w:sz w:val="28"/>
          <w:szCs w:val="28"/>
        </w:rPr>
        <w:t xml:space="preserve"> </w:t>
      </w:r>
      <w:r w:rsidRPr="000A6989">
        <w:rPr>
          <w:rFonts w:ascii="PT Astra Sans" w:hAnsi="PT Astra Sans"/>
          <w:sz w:val="28"/>
          <w:szCs w:val="28"/>
        </w:rPr>
        <w:t>6 ст</w:t>
      </w:r>
      <w:r w:rsidR="00A033E7">
        <w:rPr>
          <w:rFonts w:ascii="PT Astra Sans" w:hAnsi="PT Astra Sans"/>
          <w:sz w:val="28"/>
          <w:szCs w:val="28"/>
        </w:rPr>
        <w:t xml:space="preserve">атьи </w:t>
      </w:r>
      <w:r w:rsidRPr="000A6989">
        <w:rPr>
          <w:rFonts w:ascii="PT Astra Sans" w:hAnsi="PT Astra Sans"/>
          <w:sz w:val="28"/>
          <w:szCs w:val="28"/>
        </w:rPr>
        <w:t>57</w:t>
      </w:r>
      <w:r w:rsidRPr="000A6989">
        <w:rPr>
          <w:rFonts w:ascii="PT Astra Sans" w:hAnsi="PT Astra Sans"/>
          <w:sz w:val="28"/>
          <w:szCs w:val="28"/>
          <w:vertAlign w:val="superscript"/>
        </w:rPr>
        <w:t xml:space="preserve">3 </w:t>
      </w:r>
      <w:r w:rsidRPr="000A6989">
        <w:rPr>
          <w:rFonts w:ascii="PT Astra Sans" w:hAnsi="PT Astra Sans"/>
          <w:sz w:val="28"/>
          <w:szCs w:val="28"/>
        </w:rPr>
        <w:t>Гр</w:t>
      </w:r>
      <w:r w:rsidR="00A033E7">
        <w:rPr>
          <w:rFonts w:ascii="PT Astra Sans" w:hAnsi="PT Astra Sans"/>
          <w:sz w:val="28"/>
          <w:szCs w:val="28"/>
        </w:rPr>
        <w:t xml:space="preserve">адостроительного </w:t>
      </w:r>
      <w:r w:rsidRPr="000A6989">
        <w:rPr>
          <w:rFonts w:ascii="PT Astra Sans" w:hAnsi="PT Astra Sans"/>
          <w:sz w:val="28"/>
          <w:szCs w:val="28"/>
        </w:rPr>
        <w:t>К</w:t>
      </w:r>
      <w:r w:rsidR="00A033E7">
        <w:rPr>
          <w:rFonts w:ascii="PT Astra Sans" w:hAnsi="PT Astra Sans"/>
          <w:sz w:val="28"/>
          <w:szCs w:val="28"/>
        </w:rPr>
        <w:t>одекса</w:t>
      </w:r>
      <w:r w:rsidRPr="000A6989">
        <w:rPr>
          <w:rFonts w:ascii="PT Astra Sans" w:hAnsi="PT Astra Sans"/>
          <w:sz w:val="28"/>
          <w:szCs w:val="28"/>
        </w:rPr>
        <w:t xml:space="preserve"> Р</w:t>
      </w:r>
      <w:r w:rsidR="00A033E7">
        <w:rPr>
          <w:rFonts w:ascii="PT Astra Sans" w:hAnsi="PT Astra Sans"/>
          <w:sz w:val="28"/>
          <w:szCs w:val="28"/>
        </w:rPr>
        <w:t>оссийской Федерации г</w:t>
      </w:r>
      <w:r w:rsidRPr="000A6989">
        <w:rPr>
          <w:rFonts w:ascii="PT Astra Sans" w:hAnsi="PT Astra Sans"/>
          <w:sz w:val="28"/>
          <w:szCs w:val="28"/>
        </w:rPr>
        <w:t>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</w:t>
      </w:r>
      <w:r w:rsidR="00213E1D">
        <w:rPr>
          <w:rFonts w:ascii="PT Astra Sans" w:hAnsi="PT Astra Sans"/>
          <w:sz w:val="28"/>
          <w:szCs w:val="28"/>
        </w:rPr>
        <w:t>.</w:t>
      </w:r>
      <w:r w:rsidR="00F52EAC" w:rsidRPr="000A6989">
        <w:rPr>
          <w:rFonts w:ascii="PT Astra Sans" w:hAnsi="PT Astra Sans"/>
          <w:sz w:val="28"/>
          <w:szCs w:val="28"/>
        </w:rPr>
        <w:t>».</w:t>
      </w:r>
    </w:p>
    <w:p w:rsidR="00E466C5" w:rsidRPr="00F52EAC" w:rsidRDefault="00E466C5" w:rsidP="000A6989">
      <w:pPr>
        <w:ind w:right="283" w:firstLine="708"/>
        <w:jc w:val="both"/>
        <w:rPr>
          <w:rFonts w:ascii="PT Astra Sans" w:hAnsi="PT Astra Sans"/>
          <w:sz w:val="28"/>
          <w:szCs w:val="28"/>
          <w:u w:val="single"/>
        </w:rPr>
      </w:pPr>
      <w:r w:rsidRPr="00F52EAC">
        <w:rPr>
          <w:rFonts w:ascii="PT Astra Sans" w:hAnsi="PT Astra Sans"/>
          <w:sz w:val="28"/>
          <w:szCs w:val="28"/>
        </w:rPr>
        <w:lastRenderedPageBreak/>
        <w:t>2. Опубликовать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E466C5" w:rsidRPr="00F52EAC" w:rsidRDefault="00E466C5" w:rsidP="000A698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F52EAC">
        <w:rPr>
          <w:rFonts w:ascii="PT Astra Sans" w:hAnsi="PT Astra Sans"/>
          <w:bCs/>
          <w:sz w:val="28"/>
          <w:szCs w:val="28"/>
        </w:rPr>
        <w:t xml:space="preserve">3. Контроль за выполнением настоящего </w:t>
      </w:r>
      <w:r w:rsidR="00F52EAC" w:rsidRPr="00F52EAC">
        <w:rPr>
          <w:rFonts w:ascii="PT Astra Sans" w:hAnsi="PT Astra Sans"/>
          <w:sz w:val="28"/>
          <w:szCs w:val="28"/>
        </w:rPr>
        <w:t>постановления возложить на заместителя Главы Белозерского района, начальника отдела ЖКХ и градостроительной деятельности</w:t>
      </w:r>
      <w:r w:rsidR="00F52EAC">
        <w:rPr>
          <w:rFonts w:ascii="PT Astra Sans" w:hAnsi="PT Astra Sans"/>
          <w:sz w:val="28"/>
          <w:szCs w:val="28"/>
        </w:rPr>
        <w:t>.</w:t>
      </w:r>
    </w:p>
    <w:p w:rsidR="00E466C5" w:rsidRPr="00F52EAC" w:rsidRDefault="00E466C5" w:rsidP="000A698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</w:p>
    <w:p w:rsidR="00E466C5" w:rsidRPr="00F52EAC" w:rsidRDefault="00E466C5" w:rsidP="000A698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</w:p>
    <w:p w:rsidR="00E466C5" w:rsidRPr="00F52EAC" w:rsidRDefault="00E466C5" w:rsidP="000A6989">
      <w:pPr>
        <w:ind w:right="283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sz w:val="28"/>
          <w:szCs w:val="28"/>
        </w:rPr>
        <w:t xml:space="preserve">Глава Белозерского района                   </w:t>
      </w:r>
      <w:r w:rsidR="0011519E" w:rsidRPr="00F52EAC">
        <w:rPr>
          <w:rFonts w:ascii="PT Astra Sans" w:hAnsi="PT Astra Sans"/>
          <w:sz w:val="28"/>
          <w:szCs w:val="28"/>
        </w:rPr>
        <w:t xml:space="preserve">                 </w:t>
      </w:r>
      <w:r w:rsidR="0030604E" w:rsidRPr="00F52EAC">
        <w:rPr>
          <w:rFonts w:ascii="PT Astra Sans" w:hAnsi="PT Astra Sans"/>
          <w:sz w:val="28"/>
          <w:szCs w:val="28"/>
        </w:rPr>
        <w:t xml:space="preserve">            </w:t>
      </w:r>
      <w:r w:rsidRPr="00F52EAC">
        <w:rPr>
          <w:rFonts w:ascii="PT Astra Sans" w:hAnsi="PT Astra Sans"/>
          <w:sz w:val="28"/>
          <w:szCs w:val="28"/>
        </w:rPr>
        <w:t xml:space="preserve">           </w:t>
      </w:r>
      <w:r w:rsidR="00735C7E" w:rsidRPr="00F52EAC">
        <w:rPr>
          <w:rFonts w:ascii="PT Astra Sans" w:hAnsi="PT Astra Sans"/>
          <w:sz w:val="28"/>
          <w:szCs w:val="28"/>
        </w:rPr>
        <w:t>А.В. Завьялов</w:t>
      </w:r>
    </w:p>
    <w:p w:rsidR="00E466C5" w:rsidRDefault="00E466C5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  <w:r w:rsidRPr="00602290">
        <w:rPr>
          <w:sz w:val="28"/>
          <w:szCs w:val="28"/>
        </w:rPr>
        <w:tab/>
      </w:r>
    </w:p>
    <w:sectPr w:rsidR="00E466C5" w:rsidSect="005B6D2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E3" w:rsidRDefault="000C70E3" w:rsidP="005B6D21">
      <w:r>
        <w:separator/>
      </w:r>
    </w:p>
  </w:endnote>
  <w:endnote w:type="continuationSeparator" w:id="0">
    <w:p w:rsidR="000C70E3" w:rsidRDefault="000C70E3" w:rsidP="005B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E3" w:rsidRDefault="000C70E3" w:rsidP="005B6D21">
      <w:r>
        <w:separator/>
      </w:r>
    </w:p>
  </w:footnote>
  <w:footnote w:type="continuationSeparator" w:id="0">
    <w:p w:rsidR="000C70E3" w:rsidRDefault="000C70E3" w:rsidP="005B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331767"/>
      <w:docPartObj>
        <w:docPartGallery w:val="Page Numbers (Top of Page)"/>
        <w:docPartUnique/>
      </w:docPartObj>
    </w:sdtPr>
    <w:sdtEndPr/>
    <w:sdtContent>
      <w:p w:rsidR="005B6D21" w:rsidRDefault="005B6D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09A">
          <w:rPr>
            <w:noProof/>
          </w:rPr>
          <w:t>2</w:t>
        </w:r>
        <w:r>
          <w:fldChar w:fldCharType="end"/>
        </w:r>
      </w:p>
    </w:sdtContent>
  </w:sdt>
  <w:p w:rsidR="005B6D21" w:rsidRDefault="005B6D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CA8A99A6"/>
    <w:lvl w:ilvl="0" w:tplc="D26C1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072828"/>
    <w:multiLevelType w:val="hybridMultilevel"/>
    <w:tmpl w:val="085287CA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BABE9D0E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D5256"/>
    <w:multiLevelType w:val="hybridMultilevel"/>
    <w:tmpl w:val="152E0C00"/>
    <w:lvl w:ilvl="0" w:tplc="9AEA7660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E5C19"/>
    <w:multiLevelType w:val="hybridMultilevel"/>
    <w:tmpl w:val="C1321B40"/>
    <w:lvl w:ilvl="0" w:tplc="E57EABFA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8F11E1"/>
    <w:multiLevelType w:val="hybridMultilevel"/>
    <w:tmpl w:val="433E30C4"/>
    <w:lvl w:ilvl="0" w:tplc="5166291C">
      <w:start w:val="1"/>
      <w:numFmt w:val="decimal"/>
      <w:lvlText w:val="%1."/>
      <w:lvlJc w:val="left"/>
      <w:pPr>
        <w:ind w:left="1070" w:hanging="360"/>
      </w:pPr>
      <w:rPr>
        <w:rFonts w:ascii="PT Astra Sans" w:hAnsi="PT Astra Sans" w:hint="default"/>
      </w:rPr>
    </w:lvl>
    <w:lvl w:ilvl="1" w:tplc="E2127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B683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90611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019FC"/>
    <w:rsid w:val="00053432"/>
    <w:rsid w:val="000A6989"/>
    <w:rsid w:val="000C70E3"/>
    <w:rsid w:val="000F2FA9"/>
    <w:rsid w:val="000F509A"/>
    <w:rsid w:val="0011519E"/>
    <w:rsid w:val="0011731C"/>
    <w:rsid w:val="001536D9"/>
    <w:rsid w:val="0016315F"/>
    <w:rsid w:val="00187DAA"/>
    <w:rsid w:val="001A5923"/>
    <w:rsid w:val="001D047A"/>
    <w:rsid w:val="00213E1D"/>
    <w:rsid w:val="002A56EE"/>
    <w:rsid w:val="0030604E"/>
    <w:rsid w:val="00306356"/>
    <w:rsid w:val="00365B21"/>
    <w:rsid w:val="003B00CB"/>
    <w:rsid w:val="003B5F5B"/>
    <w:rsid w:val="00446458"/>
    <w:rsid w:val="00567010"/>
    <w:rsid w:val="005A520E"/>
    <w:rsid w:val="005B6D21"/>
    <w:rsid w:val="00602290"/>
    <w:rsid w:val="006433FB"/>
    <w:rsid w:val="006B70E0"/>
    <w:rsid w:val="00735C7E"/>
    <w:rsid w:val="00745945"/>
    <w:rsid w:val="00754C62"/>
    <w:rsid w:val="008419E2"/>
    <w:rsid w:val="00853E65"/>
    <w:rsid w:val="00936244"/>
    <w:rsid w:val="00943225"/>
    <w:rsid w:val="00943973"/>
    <w:rsid w:val="00946BF2"/>
    <w:rsid w:val="009D4FE9"/>
    <w:rsid w:val="00A033E7"/>
    <w:rsid w:val="00A16DB7"/>
    <w:rsid w:val="00A910E1"/>
    <w:rsid w:val="00AB125C"/>
    <w:rsid w:val="00B00D27"/>
    <w:rsid w:val="00B32651"/>
    <w:rsid w:val="00B93DF7"/>
    <w:rsid w:val="00B94D42"/>
    <w:rsid w:val="00BB7E04"/>
    <w:rsid w:val="00C47DB9"/>
    <w:rsid w:val="00C66E7C"/>
    <w:rsid w:val="00CF70E4"/>
    <w:rsid w:val="00D43B10"/>
    <w:rsid w:val="00D90DDC"/>
    <w:rsid w:val="00DD175F"/>
    <w:rsid w:val="00E466C5"/>
    <w:rsid w:val="00E85AFC"/>
    <w:rsid w:val="00EE6E1E"/>
    <w:rsid w:val="00F4426E"/>
    <w:rsid w:val="00F52EAC"/>
    <w:rsid w:val="00F711E9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C47DB9"/>
  </w:style>
  <w:style w:type="paragraph" w:styleId="aa">
    <w:name w:val="header"/>
    <w:basedOn w:val="a"/>
    <w:link w:val="ab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D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D2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C47DB9"/>
  </w:style>
  <w:style w:type="paragraph" w:styleId="aa">
    <w:name w:val="header"/>
    <w:basedOn w:val="a"/>
    <w:link w:val="ab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D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D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679B6E6D6CA6985EAD290E26B4BA1D37AF65174E80FF0B54970125159960D884F490E409B6D896D29367C34D0133368FF2869B194FH7l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AD55-C97E-4CD9-8B3F-403CAB3E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Пользователь</dc:creator>
  <cp:lastModifiedBy>ARM-O</cp:lastModifiedBy>
  <cp:revision>6</cp:revision>
  <cp:lastPrinted>2021-05-27T04:14:00Z</cp:lastPrinted>
  <dcterms:created xsi:type="dcterms:W3CDTF">2021-05-26T06:14:00Z</dcterms:created>
  <dcterms:modified xsi:type="dcterms:W3CDTF">2021-05-31T06:51:00Z</dcterms:modified>
</cp:coreProperties>
</file>