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2"/>
      </w:tblGrid>
      <w:tr w:rsidR="00A92F5E" w:rsidRPr="00BC0A18" w:rsidTr="00CE543C"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F5E" w:rsidRPr="009B2B4F" w:rsidRDefault="00A92F5E" w:rsidP="00A014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Б</w:t>
            </w:r>
            <w:r w:rsidRPr="009B2B4F">
              <w:rPr>
                <w:rFonts w:ascii="Times New Roman" w:hAnsi="Times New Roman"/>
                <w:b/>
                <w:sz w:val="36"/>
                <w:szCs w:val="36"/>
              </w:rPr>
              <w:t>елозерского района</w:t>
            </w:r>
          </w:p>
          <w:p w:rsidR="00A92F5E" w:rsidRPr="00405136" w:rsidRDefault="00A92F5E" w:rsidP="00A0143D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</w:t>
            </w:r>
            <w:r w:rsidRPr="009B2B4F">
              <w:rPr>
                <w:b/>
                <w:bCs/>
                <w:sz w:val="36"/>
                <w:szCs w:val="36"/>
              </w:rPr>
              <w:t>урганск</w:t>
            </w:r>
            <w:r>
              <w:rPr>
                <w:b/>
                <w:bCs/>
                <w:sz w:val="36"/>
                <w:szCs w:val="36"/>
              </w:rPr>
              <w:t>ой</w:t>
            </w:r>
            <w:r w:rsidRPr="009B2B4F">
              <w:rPr>
                <w:b/>
                <w:bCs/>
                <w:sz w:val="36"/>
                <w:szCs w:val="36"/>
              </w:rPr>
              <w:t xml:space="preserve"> област</w:t>
            </w:r>
            <w:r>
              <w:rPr>
                <w:b/>
                <w:bCs/>
                <w:sz w:val="36"/>
                <w:szCs w:val="36"/>
              </w:rPr>
              <w:t>и</w:t>
            </w:r>
          </w:p>
          <w:p w:rsidR="00A92F5E" w:rsidRPr="00405136" w:rsidRDefault="00A92F5E" w:rsidP="00405136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  <w:p w:rsidR="00A92F5E" w:rsidRPr="00405136" w:rsidRDefault="00A92F5E" w:rsidP="00405136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52"/>
                <w:szCs w:val="52"/>
              </w:rPr>
            </w:pPr>
            <w:r w:rsidRPr="00405136">
              <w:rPr>
                <w:rFonts w:cs="Times New Roman"/>
                <w:b/>
                <w:bCs/>
                <w:color w:val="000000"/>
                <w:sz w:val="52"/>
                <w:szCs w:val="52"/>
              </w:rPr>
              <w:t>ПОСТАНОВЛЕНИЕ</w:t>
            </w:r>
          </w:p>
        </w:tc>
      </w:tr>
      <w:tr w:rsidR="00A92F5E" w:rsidRPr="00BC0A18" w:rsidTr="00CE543C"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F5E" w:rsidRPr="00405136" w:rsidRDefault="00A92F5E" w:rsidP="00405136">
            <w:pPr>
              <w:pStyle w:val="TableContents"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A92F5E" w:rsidRPr="00405136" w:rsidRDefault="00A92F5E" w:rsidP="00405136">
            <w:pPr>
              <w:pStyle w:val="TableContents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05136">
              <w:rPr>
                <w:rFonts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cs="Times New Roman"/>
                <w:color w:val="000000"/>
                <w:sz w:val="28"/>
                <w:szCs w:val="28"/>
              </w:rPr>
              <w:t>«15» ноября 2017 года  № 867</w:t>
            </w:r>
          </w:p>
          <w:p w:rsidR="00A92F5E" w:rsidRPr="00405136" w:rsidRDefault="00A92F5E" w:rsidP="00405136">
            <w:pPr>
              <w:pStyle w:val="TableContents"/>
              <w:spacing w:line="360" w:lineRule="auto"/>
              <w:ind w:left="5" w:right="-10"/>
              <w:rPr>
                <w:rFonts w:cs="Times New Roman"/>
                <w:color w:val="000000"/>
                <w:sz w:val="20"/>
                <w:szCs w:val="20"/>
              </w:rPr>
            </w:pPr>
            <w:r w:rsidRPr="00405136">
              <w:rPr>
                <w:rFonts w:cs="Times New Roman"/>
                <w:color w:val="000000"/>
                <w:sz w:val="20"/>
                <w:szCs w:val="20"/>
              </w:rPr>
              <w:t xml:space="preserve">              с. Белозерское</w:t>
            </w:r>
          </w:p>
          <w:p w:rsidR="00A92F5E" w:rsidRPr="00405136" w:rsidRDefault="00A92F5E" w:rsidP="00405136">
            <w:pPr>
              <w:pStyle w:val="TableContents"/>
              <w:spacing w:line="360" w:lineRule="auto"/>
              <w:ind w:left="5" w:right="-10"/>
              <w:rPr>
                <w:rFonts w:cs="Times New Roman"/>
                <w:color w:val="000000"/>
                <w:sz w:val="28"/>
                <w:szCs w:val="28"/>
              </w:rPr>
            </w:pPr>
          </w:p>
          <w:p w:rsidR="00A92F5E" w:rsidRPr="00405136" w:rsidRDefault="00A92F5E" w:rsidP="00405136">
            <w:pPr>
              <w:pStyle w:val="TableContents"/>
              <w:spacing w:line="360" w:lineRule="auto"/>
              <w:ind w:left="5" w:right="-1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A92F5E" w:rsidRPr="00405136" w:rsidRDefault="00A92F5E" w:rsidP="00405136">
      <w:pPr>
        <w:pStyle w:val="Textbody"/>
        <w:numPr>
          <w:ilvl w:val="0"/>
          <w:numId w:val="0"/>
        </w:numPr>
        <w:spacing w:after="0"/>
        <w:jc w:val="center"/>
        <w:rPr>
          <w:rFonts w:cs="Times New Roman"/>
          <w:b/>
          <w:sz w:val="28"/>
          <w:szCs w:val="28"/>
        </w:rPr>
      </w:pPr>
      <w:r w:rsidRPr="00405136">
        <w:rPr>
          <w:rFonts w:cs="Times New Roman"/>
          <w:b/>
          <w:sz w:val="28"/>
          <w:szCs w:val="28"/>
        </w:rPr>
        <w:t xml:space="preserve">О внесении </w:t>
      </w:r>
      <w:r>
        <w:rPr>
          <w:rFonts w:cs="Times New Roman"/>
          <w:b/>
          <w:sz w:val="28"/>
          <w:szCs w:val="28"/>
        </w:rPr>
        <w:t xml:space="preserve">изменений и </w:t>
      </w:r>
      <w:r w:rsidRPr="00405136">
        <w:rPr>
          <w:rFonts w:cs="Times New Roman"/>
          <w:b/>
          <w:sz w:val="28"/>
          <w:szCs w:val="28"/>
        </w:rPr>
        <w:t xml:space="preserve">дополнений в </w:t>
      </w:r>
      <w:r>
        <w:rPr>
          <w:rFonts w:cs="Times New Roman"/>
          <w:b/>
          <w:sz w:val="28"/>
          <w:szCs w:val="28"/>
        </w:rPr>
        <w:t xml:space="preserve">приложение к </w:t>
      </w:r>
      <w:r w:rsidRPr="00405136">
        <w:rPr>
          <w:rFonts w:cs="Times New Roman"/>
          <w:b/>
          <w:sz w:val="28"/>
          <w:szCs w:val="28"/>
        </w:rPr>
        <w:t>постановлени</w:t>
      </w:r>
      <w:r>
        <w:rPr>
          <w:rFonts w:cs="Times New Roman"/>
          <w:b/>
          <w:sz w:val="28"/>
          <w:szCs w:val="28"/>
        </w:rPr>
        <w:t xml:space="preserve">ю </w:t>
      </w:r>
      <w:r w:rsidRPr="00405136">
        <w:rPr>
          <w:rFonts w:cs="Times New Roman"/>
          <w:b/>
          <w:sz w:val="28"/>
          <w:szCs w:val="28"/>
        </w:rPr>
        <w:t>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 на 2016-2020 годы</w:t>
      </w:r>
    </w:p>
    <w:p w:rsidR="00A92F5E" w:rsidRPr="00405136" w:rsidRDefault="00A92F5E" w:rsidP="00405136">
      <w:pPr>
        <w:pStyle w:val="Textbody"/>
        <w:numPr>
          <w:ilvl w:val="0"/>
          <w:numId w:val="0"/>
        </w:num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A92F5E" w:rsidRPr="00405136" w:rsidRDefault="00A92F5E" w:rsidP="00405136">
      <w:pPr>
        <w:pStyle w:val="Textbody"/>
        <w:numPr>
          <w:ilvl w:val="0"/>
          <w:numId w:val="0"/>
        </w:numPr>
        <w:spacing w:after="0"/>
        <w:ind w:firstLine="709"/>
        <w:jc w:val="both"/>
        <w:rPr>
          <w:rFonts w:cs="Times New Roman"/>
          <w:sz w:val="28"/>
          <w:szCs w:val="28"/>
        </w:rPr>
      </w:pPr>
      <w:r w:rsidRPr="00405136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целях исполнения плана мероприятий «дорожной карты» «Изменения в отрасли культуры Курганской области, направленного  на повышение эффективности ее деятельности», утвержденного распоряжением Правительства Курганской области от 4 февраля 2012 года № 43-р, </w:t>
      </w:r>
      <w:r w:rsidRPr="006B7F98">
        <w:rPr>
          <w:rFonts w:cs="Times New Roman"/>
          <w:sz w:val="28"/>
          <w:szCs w:val="28"/>
        </w:rPr>
        <w:t xml:space="preserve">государственной программы «Доступная среда», партийного проекта «Местный Дом культуры», государственной программы Курганской области «Культура Зауралья» (по соглашениям), </w:t>
      </w:r>
      <w:r w:rsidRPr="00B319DF">
        <w:rPr>
          <w:rFonts w:cs="Times New Roman"/>
          <w:sz w:val="28"/>
          <w:szCs w:val="28"/>
        </w:rPr>
        <w:t>программ</w:t>
      </w:r>
      <w:r>
        <w:rPr>
          <w:rFonts w:cs="Times New Roman"/>
          <w:sz w:val="28"/>
          <w:szCs w:val="28"/>
        </w:rPr>
        <w:t>ы</w:t>
      </w:r>
      <w:r w:rsidRPr="00B319DF">
        <w:rPr>
          <w:rFonts w:cs="Times New Roman"/>
          <w:sz w:val="28"/>
          <w:szCs w:val="28"/>
        </w:rPr>
        <w:t xml:space="preserve"> </w:t>
      </w:r>
      <w:r w:rsidRPr="00B319DF">
        <w:rPr>
          <w:sz w:val="28"/>
          <w:szCs w:val="28"/>
        </w:rPr>
        <w:t>софинансирования</w:t>
      </w:r>
      <w:r w:rsidRPr="00247A8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 А</w:t>
      </w:r>
      <w:r w:rsidRPr="00405136">
        <w:rPr>
          <w:rFonts w:cs="Times New Roman"/>
          <w:sz w:val="28"/>
          <w:szCs w:val="28"/>
        </w:rPr>
        <w:t xml:space="preserve">дминистрация Белозерского района </w:t>
      </w:r>
    </w:p>
    <w:p w:rsidR="00A92F5E" w:rsidRPr="00405136" w:rsidRDefault="00A92F5E" w:rsidP="00A0143D">
      <w:pPr>
        <w:pStyle w:val="Textbody"/>
        <w:numPr>
          <w:ilvl w:val="0"/>
          <w:numId w:val="0"/>
        </w:numPr>
        <w:spacing w:after="0"/>
        <w:jc w:val="both"/>
        <w:rPr>
          <w:rFonts w:cs="Times New Roman"/>
          <w:sz w:val="28"/>
          <w:szCs w:val="28"/>
        </w:rPr>
      </w:pPr>
      <w:r w:rsidRPr="00405136">
        <w:rPr>
          <w:rFonts w:cs="Times New Roman"/>
          <w:sz w:val="28"/>
          <w:szCs w:val="28"/>
        </w:rPr>
        <w:t>ПОСТАНОВЛЯЕТ:</w:t>
      </w:r>
    </w:p>
    <w:p w:rsidR="00A92F5E" w:rsidRPr="00405136" w:rsidRDefault="00A92F5E" w:rsidP="00405136">
      <w:pPr>
        <w:pStyle w:val="Textbody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405136">
        <w:rPr>
          <w:rFonts w:cs="Times New Roman"/>
          <w:color w:val="000000"/>
          <w:sz w:val="28"/>
          <w:szCs w:val="28"/>
        </w:rPr>
        <w:t xml:space="preserve">Внести в </w:t>
      </w:r>
      <w:r w:rsidRPr="00C2631C">
        <w:rPr>
          <w:rFonts w:cs="Times New Roman"/>
          <w:sz w:val="28"/>
          <w:szCs w:val="28"/>
        </w:rPr>
        <w:t>приложение к</w:t>
      </w:r>
      <w:r w:rsidRPr="00C2631C">
        <w:rPr>
          <w:rFonts w:cs="Times New Roman"/>
          <w:color w:val="000000"/>
          <w:sz w:val="28"/>
          <w:szCs w:val="28"/>
        </w:rPr>
        <w:t xml:space="preserve"> </w:t>
      </w:r>
      <w:r w:rsidRPr="00405136">
        <w:rPr>
          <w:rFonts w:cs="Times New Roman"/>
          <w:color w:val="000000"/>
          <w:sz w:val="28"/>
          <w:szCs w:val="28"/>
        </w:rPr>
        <w:t>постановлени</w:t>
      </w:r>
      <w:r>
        <w:rPr>
          <w:rFonts w:cs="Times New Roman"/>
          <w:color w:val="000000"/>
          <w:sz w:val="28"/>
          <w:szCs w:val="28"/>
        </w:rPr>
        <w:t>ю</w:t>
      </w:r>
      <w:r w:rsidRPr="00405136">
        <w:rPr>
          <w:rFonts w:cs="Times New Roman"/>
          <w:color w:val="000000"/>
          <w:sz w:val="28"/>
          <w:szCs w:val="28"/>
        </w:rPr>
        <w:t xml:space="preserve"> Администрации Белозерского района </w:t>
      </w:r>
      <w:r w:rsidRPr="00405136">
        <w:rPr>
          <w:rFonts w:cs="Times New Roman"/>
          <w:sz w:val="28"/>
          <w:szCs w:val="28"/>
        </w:rPr>
        <w:t>от 17 ноября 2015 года № 563 «Об утверждении Муниципальной программы Белозерского района «Сохранение и развитие культуры Белозерского района»  на 2016-2020 годы</w:t>
      </w:r>
      <w:r>
        <w:rPr>
          <w:rFonts w:cs="Times New Roman"/>
          <w:sz w:val="28"/>
          <w:szCs w:val="28"/>
        </w:rPr>
        <w:t xml:space="preserve">, </w:t>
      </w:r>
      <w:r w:rsidRPr="00405136">
        <w:rPr>
          <w:rFonts w:cs="Times New Roman"/>
          <w:b/>
          <w:sz w:val="28"/>
          <w:szCs w:val="28"/>
        </w:rPr>
        <w:t xml:space="preserve"> </w:t>
      </w:r>
      <w:r w:rsidRPr="00405136">
        <w:rPr>
          <w:rFonts w:cs="Times New Roman"/>
          <w:sz w:val="28"/>
          <w:szCs w:val="28"/>
        </w:rPr>
        <w:t xml:space="preserve">следующие </w:t>
      </w:r>
      <w:r>
        <w:rPr>
          <w:rFonts w:cs="Times New Roman"/>
          <w:sz w:val="28"/>
          <w:szCs w:val="28"/>
        </w:rPr>
        <w:t xml:space="preserve">изменения и </w:t>
      </w:r>
      <w:r w:rsidRPr="00405136">
        <w:rPr>
          <w:rFonts w:cs="Times New Roman"/>
          <w:sz w:val="28"/>
          <w:szCs w:val="28"/>
        </w:rPr>
        <w:t>дополнения:</w:t>
      </w:r>
    </w:p>
    <w:p w:rsidR="00A92F5E" w:rsidRPr="00405136" w:rsidRDefault="00A92F5E" w:rsidP="00A0143D">
      <w:pPr>
        <w:pStyle w:val="Textbody"/>
        <w:numPr>
          <w:ilvl w:val="0"/>
          <w:numId w:val="0"/>
        </w:numPr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C2631C">
        <w:rPr>
          <w:rFonts w:cs="Times New Roman"/>
          <w:sz w:val="28"/>
          <w:szCs w:val="28"/>
        </w:rPr>
        <w:t>Раздел I. Паспорт Муниципальной программы</w:t>
      </w:r>
      <w:r>
        <w:rPr>
          <w:rFonts w:cs="Times New Roman"/>
          <w:sz w:val="28"/>
          <w:szCs w:val="28"/>
        </w:rPr>
        <w:t xml:space="preserve"> </w:t>
      </w:r>
      <w:r w:rsidRPr="00C2631C">
        <w:rPr>
          <w:rFonts w:cs="Times New Roman"/>
          <w:sz w:val="28"/>
          <w:szCs w:val="28"/>
        </w:rPr>
        <w:t>Белозерского района «Сохранение и развитие культуры Белозерского района»</w:t>
      </w:r>
      <w:r>
        <w:rPr>
          <w:rFonts w:cs="Times New Roman"/>
          <w:sz w:val="28"/>
          <w:szCs w:val="28"/>
        </w:rPr>
        <w:t xml:space="preserve"> </w:t>
      </w:r>
      <w:r w:rsidRPr="00C2631C">
        <w:rPr>
          <w:rFonts w:cs="Times New Roman"/>
          <w:sz w:val="28"/>
          <w:szCs w:val="28"/>
        </w:rPr>
        <w:t xml:space="preserve"> на 2016-2020 годы </w:t>
      </w:r>
      <w:r w:rsidRPr="00405136">
        <w:rPr>
          <w:rFonts w:cs="Times New Roman"/>
          <w:sz w:val="28"/>
          <w:szCs w:val="28"/>
        </w:rPr>
        <w:t xml:space="preserve">дополнить </w:t>
      </w:r>
      <w:r>
        <w:rPr>
          <w:rFonts w:cs="Times New Roman"/>
          <w:sz w:val="28"/>
          <w:szCs w:val="28"/>
        </w:rPr>
        <w:t>строку</w:t>
      </w:r>
      <w:r w:rsidRPr="00180A1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</w:t>
      </w:r>
      <w:r w:rsidRPr="00C2631C">
        <w:rPr>
          <w:rFonts w:cs="Times New Roman"/>
          <w:sz w:val="28"/>
          <w:szCs w:val="28"/>
        </w:rPr>
        <w:t>елевые индикаторы</w:t>
      </w:r>
      <w:r>
        <w:rPr>
          <w:rFonts w:cs="Times New Roman"/>
          <w:sz w:val="28"/>
          <w:szCs w:val="28"/>
        </w:rPr>
        <w:t>:</w:t>
      </w:r>
    </w:p>
    <w:p w:rsidR="00A92F5E" w:rsidRPr="00B76D69" w:rsidRDefault="00A92F5E" w:rsidP="00810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136">
        <w:rPr>
          <w:rFonts w:ascii="Times New Roman" w:hAnsi="Times New Roman"/>
          <w:sz w:val="28"/>
          <w:szCs w:val="28"/>
        </w:rPr>
        <w:t>«</w:t>
      </w:r>
      <w:r w:rsidRPr="00EB0A8F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EB0A8F">
        <w:rPr>
          <w:rFonts w:ascii="Times New Roman" w:hAnsi="Times New Roman"/>
          <w:sz w:val="28"/>
          <w:szCs w:val="28"/>
        </w:rPr>
        <w:t>величение  общего объем</w:t>
      </w:r>
      <w:r>
        <w:rPr>
          <w:rFonts w:ascii="Times New Roman" w:hAnsi="Times New Roman"/>
          <w:sz w:val="28"/>
          <w:szCs w:val="28"/>
        </w:rPr>
        <w:t>а основного музейного фонда (ОФ</w:t>
      </w:r>
      <w:r w:rsidRPr="00EB0A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92F5E" w:rsidRDefault="00A92F5E" w:rsidP="00180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увеличение ч</w:t>
      </w:r>
      <w:r w:rsidRPr="00405136">
        <w:rPr>
          <w:rFonts w:ascii="Times New Roman" w:hAnsi="Times New Roman"/>
          <w:sz w:val="28"/>
          <w:szCs w:val="28"/>
        </w:rPr>
        <w:t>исл</w:t>
      </w:r>
      <w:r>
        <w:rPr>
          <w:rFonts w:ascii="Times New Roman" w:hAnsi="Times New Roman"/>
          <w:sz w:val="28"/>
          <w:szCs w:val="28"/>
        </w:rPr>
        <w:t>а</w:t>
      </w:r>
      <w:r w:rsidRPr="00405136">
        <w:rPr>
          <w:rFonts w:ascii="Times New Roman" w:hAnsi="Times New Roman"/>
          <w:sz w:val="28"/>
          <w:szCs w:val="28"/>
        </w:rPr>
        <w:t xml:space="preserve"> экспонированных предметов основного фонда, % к общему количеству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A92F5E" w:rsidRPr="006B7F98" w:rsidRDefault="00A92F5E" w:rsidP="00180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6B7F98">
        <w:rPr>
          <w:rFonts w:ascii="Times New Roman" w:hAnsi="Times New Roman"/>
          <w:sz w:val="28"/>
          <w:szCs w:val="28"/>
        </w:rPr>
        <w:t xml:space="preserve">величение количества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F98">
        <w:rPr>
          <w:rFonts w:ascii="Times New Roman" w:hAnsi="Times New Roman"/>
          <w:sz w:val="28"/>
          <w:szCs w:val="28"/>
        </w:rPr>
        <w:t xml:space="preserve">осуществляемых выставочных проектов,  </w:t>
      </w:r>
      <w:r>
        <w:rPr>
          <w:rFonts w:ascii="Times New Roman" w:hAnsi="Times New Roman"/>
          <w:sz w:val="28"/>
          <w:szCs w:val="28"/>
        </w:rPr>
        <w:t>ед.</w:t>
      </w:r>
      <w:r w:rsidRPr="006B7F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2F5E" w:rsidRPr="00B23BE7" w:rsidRDefault="00A92F5E" w:rsidP="00180A1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136">
        <w:rPr>
          <w:rFonts w:ascii="Times New Roman" w:hAnsi="Times New Roman"/>
          <w:sz w:val="28"/>
          <w:szCs w:val="28"/>
        </w:rPr>
        <w:t>Раздел VIII. Целевые индикаторы Муниципальной 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136">
        <w:rPr>
          <w:rFonts w:ascii="Times New Roman" w:hAnsi="Times New Roman"/>
          <w:sz w:val="28"/>
          <w:szCs w:val="28"/>
        </w:rPr>
        <w:t xml:space="preserve">Белозерского района «Сохранение и развитие культуры Белозерского района» на 2016-2020 годы (по отношению к  2014 году) </w:t>
      </w:r>
      <w:r w:rsidRPr="00C2631C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строками</w:t>
      </w:r>
      <w:r w:rsidRPr="00C2631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93"/>
        <w:gridCol w:w="757"/>
        <w:gridCol w:w="757"/>
        <w:gridCol w:w="757"/>
        <w:gridCol w:w="757"/>
        <w:gridCol w:w="757"/>
        <w:gridCol w:w="1246"/>
      </w:tblGrid>
      <w:tr w:rsidR="00A92F5E" w:rsidRPr="00BC0A18" w:rsidTr="008B30F3">
        <w:trPr>
          <w:trHeight w:val="251"/>
        </w:trPr>
        <w:tc>
          <w:tcPr>
            <w:tcW w:w="269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2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6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A92F5E" w:rsidRPr="00BC0A18" w:rsidTr="008B30F3">
        <w:trPr>
          <w:trHeight w:val="504"/>
        </w:trPr>
        <w:tc>
          <w:tcPr>
            <w:tcW w:w="269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32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Наименование целевого индикатора, единицы измерения</w:t>
            </w:r>
          </w:p>
        </w:tc>
        <w:tc>
          <w:tcPr>
            <w:tcW w:w="376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76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376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76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76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619" w:type="pct"/>
            <w:vAlign w:val="center"/>
          </w:tcPr>
          <w:p w:rsidR="00A92F5E" w:rsidRPr="00C22A4B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A4B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A92F5E" w:rsidRPr="00BC0A18" w:rsidTr="008B30F3">
        <w:trPr>
          <w:trHeight w:val="251"/>
        </w:trPr>
        <w:tc>
          <w:tcPr>
            <w:tcW w:w="269" w:type="pct"/>
          </w:tcPr>
          <w:p w:rsidR="00A92F5E" w:rsidRPr="00C22A4B" w:rsidRDefault="00A92F5E" w:rsidP="008B30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6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32" w:type="pct"/>
          </w:tcPr>
          <w:p w:rsidR="00A92F5E" w:rsidRPr="00D20654" w:rsidRDefault="00A92F5E" w:rsidP="008B30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0F3">
              <w:rPr>
                <w:rFonts w:ascii="Times New Roman" w:hAnsi="Times New Roman"/>
                <w:bCs/>
                <w:sz w:val="24"/>
                <w:szCs w:val="24"/>
              </w:rPr>
              <w:t>Доля</w:t>
            </w:r>
            <w:r w:rsidRPr="00D20654">
              <w:rPr>
                <w:rFonts w:ascii="Times New Roman" w:hAnsi="Times New Roman"/>
                <w:bCs/>
                <w:sz w:val="24"/>
                <w:szCs w:val="24"/>
              </w:rPr>
              <w:t xml:space="preserve"> экспонированных предметов основного фонда,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76" w:type="pct"/>
          </w:tcPr>
          <w:p w:rsidR="00A92F5E" w:rsidRPr="00405136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76" w:type="pct"/>
          </w:tcPr>
          <w:p w:rsidR="00A92F5E" w:rsidRPr="00405136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76" w:type="pct"/>
          </w:tcPr>
          <w:p w:rsidR="00A92F5E" w:rsidRPr="00810C70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76" w:type="pct"/>
          </w:tcPr>
          <w:p w:rsidR="00A92F5E" w:rsidRPr="00810C70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76" w:type="pct"/>
          </w:tcPr>
          <w:p w:rsidR="00A92F5E" w:rsidRPr="00810C70" w:rsidRDefault="00A92F5E" w:rsidP="003272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19" w:type="pct"/>
          </w:tcPr>
          <w:p w:rsidR="00A92F5E" w:rsidRPr="00810C70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A92F5E" w:rsidRPr="00BC0A18" w:rsidTr="008B30F3">
        <w:trPr>
          <w:trHeight w:val="251"/>
        </w:trPr>
        <w:tc>
          <w:tcPr>
            <w:tcW w:w="269" w:type="pct"/>
          </w:tcPr>
          <w:p w:rsidR="00A92F5E" w:rsidRPr="00D20654" w:rsidRDefault="00A92F5E" w:rsidP="008B30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32" w:type="pct"/>
          </w:tcPr>
          <w:p w:rsidR="00A92F5E" w:rsidRPr="00D20654" w:rsidRDefault="00A92F5E" w:rsidP="008B30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осуществляемых выставочных проектов, ед.</w:t>
            </w:r>
          </w:p>
        </w:tc>
        <w:tc>
          <w:tcPr>
            <w:tcW w:w="376" w:type="pct"/>
          </w:tcPr>
          <w:p w:rsidR="00A92F5E" w:rsidRPr="00405136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6" w:type="pct"/>
          </w:tcPr>
          <w:p w:rsidR="00A92F5E" w:rsidRPr="00405136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6" w:type="pct"/>
          </w:tcPr>
          <w:p w:rsidR="00A92F5E" w:rsidRPr="00405136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6" w:type="pct"/>
          </w:tcPr>
          <w:p w:rsidR="00A92F5E" w:rsidRPr="00405136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76" w:type="pct"/>
          </w:tcPr>
          <w:p w:rsidR="00A92F5E" w:rsidRPr="00405136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19" w:type="pct"/>
          </w:tcPr>
          <w:p w:rsidR="00A92F5E" w:rsidRPr="00405136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</w:tr>
      <w:tr w:rsidR="00A92F5E" w:rsidRPr="00BC0A18" w:rsidTr="008B30F3">
        <w:trPr>
          <w:trHeight w:val="251"/>
        </w:trPr>
        <w:tc>
          <w:tcPr>
            <w:tcW w:w="269" w:type="pct"/>
          </w:tcPr>
          <w:p w:rsidR="00A92F5E" w:rsidRDefault="00A92F5E" w:rsidP="008B30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32" w:type="pct"/>
          </w:tcPr>
          <w:p w:rsidR="00A92F5E" w:rsidRDefault="00A92F5E" w:rsidP="008B30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Интернет – сайта  или Интернет - страницы</w:t>
            </w:r>
          </w:p>
        </w:tc>
        <w:tc>
          <w:tcPr>
            <w:tcW w:w="376" w:type="pct"/>
          </w:tcPr>
          <w:p w:rsidR="00A92F5E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A92F5E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A92F5E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A92F5E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A92F5E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</w:tcPr>
          <w:p w:rsidR="00A92F5E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A92F5E" w:rsidRPr="00180A10" w:rsidRDefault="00A92F5E" w:rsidP="00180A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»;</w:t>
      </w:r>
    </w:p>
    <w:p w:rsidR="00A92F5E" w:rsidRPr="00405136" w:rsidRDefault="00A92F5E" w:rsidP="00180A10">
      <w:pPr>
        <w:pStyle w:val="Textbody"/>
        <w:numPr>
          <w:ilvl w:val="0"/>
          <w:numId w:val="0"/>
        </w:numPr>
        <w:spacing w:after="0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05136">
        <w:rPr>
          <w:rFonts w:cs="Times New Roman"/>
          <w:sz w:val="28"/>
          <w:szCs w:val="28"/>
        </w:rPr>
        <w:t>Раздел IX.   Ресурсное обеспечение Муниципальной  программы</w:t>
      </w:r>
    </w:p>
    <w:p w:rsidR="00A92F5E" w:rsidRPr="00405136" w:rsidRDefault="00A92F5E" w:rsidP="00180A10">
      <w:pPr>
        <w:pStyle w:val="Textbody"/>
        <w:numPr>
          <w:ilvl w:val="0"/>
          <w:numId w:val="0"/>
        </w:numPr>
        <w:spacing w:after="0"/>
        <w:jc w:val="both"/>
        <w:rPr>
          <w:rFonts w:cs="Times New Roman"/>
          <w:sz w:val="28"/>
          <w:szCs w:val="28"/>
        </w:rPr>
      </w:pPr>
      <w:r w:rsidRPr="00405136">
        <w:rPr>
          <w:rFonts w:cs="Times New Roman"/>
          <w:sz w:val="28"/>
          <w:szCs w:val="28"/>
        </w:rPr>
        <w:t>Белозерского района «Сохранение и развитие культуры Белозерского района» на 2016-2020 годы изложить в следующей редакции:</w:t>
      </w:r>
      <w:r>
        <w:rPr>
          <w:rFonts w:cs="Times New Roman"/>
          <w:sz w:val="28"/>
          <w:szCs w:val="28"/>
        </w:rPr>
        <w:t xml:space="preserve"> «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446"/>
        <w:gridCol w:w="890"/>
        <w:gridCol w:w="103"/>
        <w:gridCol w:w="34"/>
        <w:gridCol w:w="1002"/>
        <w:gridCol w:w="129"/>
        <w:gridCol w:w="24"/>
        <w:gridCol w:w="839"/>
        <w:gridCol w:w="97"/>
        <w:gridCol w:w="32"/>
        <w:gridCol w:w="845"/>
        <w:gridCol w:w="16"/>
        <w:gridCol w:w="131"/>
        <w:gridCol w:w="22"/>
        <w:gridCol w:w="994"/>
        <w:gridCol w:w="1985"/>
      </w:tblGrid>
      <w:tr w:rsidR="00A92F5E" w:rsidRPr="00BC0A18" w:rsidTr="00AF71CD">
        <w:trPr>
          <w:trHeight w:val="148"/>
        </w:trPr>
        <w:tc>
          <w:tcPr>
            <w:tcW w:w="236" w:type="pct"/>
            <w:vMerge w:val="restar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15" w:type="pct"/>
            <w:vMerge w:val="restar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Перечень основных направлений деятельности</w:t>
            </w:r>
          </w:p>
        </w:tc>
        <w:tc>
          <w:tcPr>
            <w:tcW w:w="2562" w:type="pct"/>
            <w:gridSpan w:val="14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Программы</w:t>
            </w:r>
          </w:p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986" w:type="pct"/>
            <w:vMerge w:val="restar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Ответственные исполнители и соисполнители Программы</w:t>
            </w:r>
          </w:p>
        </w:tc>
      </w:tr>
      <w:tr w:rsidR="00A92F5E" w:rsidRPr="00BC0A18" w:rsidTr="00D145EC">
        <w:trPr>
          <w:trHeight w:val="148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 xml:space="preserve">2016 </w:t>
            </w:r>
          </w:p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1818"/>
        </w:trPr>
        <w:tc>
          <w:tcPr>
            <w:tcW w:w="236" w:type="pct"/>
            <w:vMerge w:val="restar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традиционной народной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культуры, нематериального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культурного наследия, развитие культурно-досуговой деятельности</w:t>
            </w: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4682,0</w:t>
            </w:r>
          </w:p>
        </w:tc>
        <w:tc>
          <w:tcPr>
            <w:tcW w:w="579" w:type="pct"/>
            <w:gridSpan w:val="3"/>
          </w:tcPr>
          <w:p w:rsidR="00A92F5E" w:rsidRPr="00EB0A8F" w:rsidRDefault="00A92F5E" w:rsidP="00CD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9793,0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4682,0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4682,0</w:t>
            </w: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4682,0</w:t>
            </w: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Отделы культуры, МКУК  «Белозерский РДК» </w:t>
            </w:r>
          </w:p>
        </w:tc>
      </w:tr>
      <w:tr w:rsidR="00A92F5E" w:rsidRPr="00BC0A18" w:rsidTr="00AF71CD">
        <w:trPr>
          <w:trHeight w:val="306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4" w:type="pct"/>
            <w:gridSpan w:val="16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Pr="00EB0A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92F5E" w:rsidRPr="00BC0A18" w:rsidTr="00D145EC">
        <w:trPr>
          <w:trHeight w:val="1544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4C7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- укрепление </w:t>
            </w:r>
          </w:p>
          <w:p w:rsidR="00A92F5E" w:rsidRPr="00EB0A8F" w:rsidRDefault="00A92F5E" w:rsidP="004C7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материально-технической базы</w:t>
            </w:r>
          </w:p>
          <w:p w:rsidR="00A92F5E" w:rsidRPr="00EB0A8F" w:rsidRDefault="00A92F5E" w:rsidP="0008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в рамках партийного проекта «Местный Дом культуры»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08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2777,800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705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2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повышение</w:t>
            </w:r>
          </w:p>
          <w:p w:rsidR="00A92F5E" w:rsidRPr="00EB0A8F" w:rsidRDefault="00A92F5E" w:rsidP="002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 заработной платы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122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1142,6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AF71CD">
        <w:trPr>
          <w:trHeight w:val="273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pct"/>
          </w:tcPr>
          <w:p w:rsidR="00A92F5E" w:rsidRPr="00EB0A8F" w:rsidRDefault="00A92F5E" w:rsidP="00B31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Сохранение, развитие народных художественных промыслов и ремесел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8B3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8B3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05" w:type="pct"/>
            <w:gridSpan w:val="2"/>
          </w:tcPr>
          <w:p w:rsidR="00A92F5E" w:rsidRPr="00EB0A8F" w:rsidRDefault="00A92F5E" w:rsidP="008B3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Отделы культуры, МКУК  «Белозерский РДК»</w:t>
            </w:r>
          </w:p>
        </w:tc>
      </w:tr>
      <w:tr w:rsidR="00A92F5E" w:rsidRPr="00BC0A18" w:rsidTr="00EB0A8F">
        <w:trPr>
          <w:trHeight w:val="274"/>
        </w:trPr>
        <w:tc>
          <w:tcPr>
            <w:tcW w:w="236" w:type="pct"/>
            <w:vMerge w:val="restar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развитие библиотечно-информационной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2226,0</w:t>
            </w: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2710,2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2226,0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2226,0</w:t>
            </w: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2226,0</w:t>
            </w:r>
          </w:p>
        </w:tc>
        <w:tc>
          <w:tcPr>
            <w:tcW w:w="986" w:type="pct"/>
            <w:vMerge w:val="restar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Отдел культуры, Администрации сельсоветов (по согласованию), МКУК «Белозерская МЦБ»</w:t>
            </w:r>
          </w:p>
        </w:tc>
      </w:tr>
      <w:tr w:rsidR="00A92F5E" w:rsidRPr="00BC0A18" w:rsidTr="00EB0A8F">
        <w:trPr>
          <w:trHeight w:val="688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0A8F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  <w:p w:rsidR="00A92F5E" w:rsidRPr="00EB0A8F" w:rsidRDefault="00A92F5E" w:rsidP="002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повышение</w:t>
            </w:r>
          </w:p>
          <w:p w:rsidR="00A92F5E" w:rsidRPr="00EB0A8F" w:rsidRDefault="00A92F5E" w:rsidP="002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 заработной платы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465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280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4" w:type="pct"/>
            <w:gridSpan w:val="16"/>
          </w:tcPr>
          <w:p w:rsidR="00A92F5E" w:rsidRPr="00EB0A8F" w:rsidRDefault="00A92F5E" w:rsidP="0060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</w:tr>
      <w:tr w:rsidR="00A92F5E" w:rsidRPr="00BC0A18" w:rsidTr="00D145EC">
        <w:trPr>
          <w:trHeight w:val="465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60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B0A8F">
              <w:rPr>
                <w:rFonts w:ascii="Times New Roman" w:hAnsi="Times New Roman"/>
                <w:sz w:val="24"/>
                <w:szCs w:val="24"/>
              </w:rPr>
              <w:t>субсидия,</w:t>
            </w:r>
          </w:p>
          <w:p w:rsidR="00A92F5E" w:rsidRPr="00EB0A8F" w:rsidRDefault="00A92F5E" w:rsidP="0008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выделенная  из областного бюджета на комплектование книжных фондов (по программе софинансирования)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 w:val="restart"/>
          </w:tcPr>
          <w:p w:rsidR="00A92F5E" w:rsidRPr="00EB0A8F" w:rsidRDefault="00A92F5E" w:rsidP="002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465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08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B0A8F">
              <w:rPr>
                <w:rFonts w:ascii="Times New Roman" w:hAnsi="Times New Roman"/>
                <w:sz w:val="24"/>
                <w:szCs w:val="24"/>
              </w:rPr>
              <w:t xml:space="preserve">софинансирование из  районного бюджета 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A92F5E" w:rsidRPr="00EB0A8F" w:rsidRDefault="00A92F5E" w:rsidP="002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1290"/>
        </w:trPr>
        <w:tc>
          <w:tcPr>
            <w:tcW w:w="236" w:type="pct"/>
            <w:vMerge w:val="restar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историко-культурного наследия и совершенствование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музейного дела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307,0</w:t>
            </w: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609,0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307,0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307,0</w:t>
            </w: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307,0</w:t>
            </w: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Отдел культуры, Администрации сельсоветов (по согласованию), МКУК «Белозерский РКМ»</w:t>
            </w:r>
          </w:p>
        </w:tc>
      </w:tr>
      <w:tr w:rsidR="00A92F5E" w:rsidRPr="00BC0A18" w:rsidTr="00D145EC">
        <w:trPr>
          <w:trHeight w:val="228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4" w:type="pct"/>
            <w:gridSpan w:val="16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</w:tr>
      <w:tr w:rsidR="00A92F5E" w:rsidRPr="00BC0A18" w:rsidTr="00D145EC">
        <w:trPr>
          <w:trHeight w:val="1290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4C7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- получение </w:t>
            </w:r>
          </w:p>
          <w:p w:rsidR="00A92F5E" w:rsidRPr="00EB0A8F" w:rsidRDefault="00A92F5E" w:rsidP="004C7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денежного поощрения лучшим муниципальным учреждениям  культуры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60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 w:val="restar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Отдел культуры, Администрации сельсоветов (по согласованию), МКУК «Белозерский РКМ»</w:t>
            </w:r>
          </w:p>
        </w:tc>
      </w:tr>
      <w:tr w:rsidR="00A92F5E" w:rsidRPr="00BC0A18" w:rsidTr="00D145EC">
        <w:trPr>
          <w:trHeight w:val="537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4C7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введение ставки заведующего отделом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607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08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 повышение</w:t>
            </w:r>
          </w:p>
          <w:p w:rsidR="00A92F5E" w:rsidRPr="00EB0A8F" w:rsidRDefault="00A92F5E" w:rsidP="00085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 заработной платы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779"/>
        </w:trPr>
        <w:tc>
          <w:tcPr>
            <w:tcW w:w="236" w:type="pct"/>
            <w:vMerge w:val="restar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4372,0</w:t>
            </w: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5406,0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4372,0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4372,0</w:t>
            </w: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4372,0</w:t>
            </w: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Отдел культуры, МКОУ ДО «Белозерская  ДШИ» </w:t>
            </w:r>
          </w:p>
        </w:tc>
      </w:tr>
      <w:tr w:rsidR="00A92F5E" w:rsidRPr="00BC0A18" w:rsidTr="00D145EC">
        <w:trPr>
          <w:trHeight w:val="232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4" w:type="pct"/>
            <w:gridSpan w:val="16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</w:tr>
      <w:tr w:rsidR="00A92F5E" w:rsidRPr="00BC0A18" w:rsidTr="00D145EC">
        <w:trPr>
          <w:trHeight w:val="779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адаптация входной группы и подъездов для маломобильных групп населения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(по  программе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  «Доступная среда</w:t>
            </w:r>
            <w:r w:rsidRPr="00BC0A1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C0A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для инвалидов</w:t>
            </w:r>
            <w:r w:rsidRPr="00EB0A8F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355,807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779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B31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субсидия,</w:t>
            </w:r>
          </w:p>
          <w:p w:rsidR="00A92F5E" w:rsidRPr="00EB0A8F" w:rsidRDefault="00A92F5E" w:rsidP="00B31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выделенная  из областного бюджета (по программе софинансирования)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176,55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229"/>
        </w:trPr>
        <w:tc>
          <w:tcPr>
            <w:tcW w:w="236" w:type="pct"/>
            <w:vMerge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247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ремонт рояля</w:t>
            </w:r>
            <w:r w:rsidRPr="00BC0A18">
              <w:t xml:space="preserve"> 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645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247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повышение</w:t>
            </w:r>
          </w:p>
          <w:p w:rsidR="00A92F5E" w:rsidRPr="00EB0A8F" w:rsidRDefault="00A92F5E" w:rsidP="00247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 заработной платы</w:t>
            </w:r>
          </w:p>
        </w:tc>
        <w:tc>
          <w:tcPr>
            <w:tcW w:w="493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93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AF71CD">
        <w:trPr>
          <w:trHeight w:val="553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кинематографии</w:t>
            </w:r>
          </w:p>
        </w:tc>
        <w:tc>
          <w:tcPr>
            <w:tcW w:w="2562" w:type="pct"/>
            <w:gridSpan w:val="1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Финансирование заложено в строке №1 данной таблицы</w:t>
            </w:r>
          </w:p>
        </w:tc>
        <w:tc>
          <w:tcPr>
            <w:tcW w:w="986" w:type="pct"/>
            <w:vMerge w:val="restar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Отдел культуры, Муниципальные учреждения культуры, Администрации сельсоветов (по согласованию)</w:t>
            </w:r>
          </w:p>
        </w:tc>
      </w:tr>
      <w:tr w:rsidR="00A92F5E" w:rsidRPr="00BC0A18" w:rsidTr="00AF71CD">
        <w:trPr>
          <w:trHeight w:val="1034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и технической оснащенности учреждений культуры</w:t>
            </w:r>
          </w:p>
        </w:tc>
        <w:tc>
          <w:tcPr>
            <w:tcW w:w="2562" w:type="pct"/>
            <w:gridSpan w:val="1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Финансирование заложено в  строках №1, 2, 3, 4, 13 данной таблицы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AF71CD">
        <w:trPr>
          <w:trHeight w:val="779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Охрана труда и пожарная безопасность учреждений культуры</w:t>
            </w:r>
          </w:p>
        </w:tc>
        <w:tc>
          <w:tcPr>
            <w:tcW w:w="2562" w:type="pct"/>
            <w:gridSpan w:val="1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Финансирование заложено в  строках №1, 2, 3, 4, 13 данной таблицы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AF71CD">
        <w:trPr>
          <w:trHeight w:val="779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Антитеррористическая защищенность  учреждений культуры</w:t>
            </w:r>
          </w:p>
        </w:tc>
        <w:tc>
          <w:tcPr>
            <w:tcW w:w="2562" w:type="pct"/>
            <w:gridSpan w:val="1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Финансирование заложено в строках №1, 2, 3, 4, 13 данной таблицы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AF71CD">
        <w:trPr>
          <w:trHeight w:val="511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Поддержка культуры села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pct"/>
            <w:gridSpan w:val="1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Финансирование заложено в муниципальных программах сельсоветов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255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(Меры социальной поддержки)</w:t>
            </w:r>
          </w:p>
        </w:tc>
        <w:tc>
          <w:tcPr>
            <w:tcW w:w="442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66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92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70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1124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Организация и проведение капитального ремонта и реконструкции муниципальных учреждений культуры:</w:t>
            </w:r>
          </w:p>
          <w:p w:rsidR="00A92F5E" w:rsidRPr="00EB0A8F" w:rsidRDefault="00A92F5E" w:rsidP="00AF7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- в рамках</w:t>
            </w:r>
          </w:p>
          <w:p w:rsidR="00A92F5E" w:rsidRPr="00EB0A8F" w:rsidRDefault="00A92F5E" w:rsidP="00AF7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2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2017,182 (кровля РДК)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1812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Выполнение государственных функций по выработке и реализации государственной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политики, нормативно-правовому регулированию,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контролю в сфере культуры</w:t>
            </w:r>
          </w:p>
        </w:tc>
        <w:tc>
          <w:tcPr>
            <w:tcW w:w="442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3023,0</w:t>
            </w:r>
          </w:p>
        </w:tc>
        <w:tc>
          <w:tcPr>
            <w:tcW w:w="566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3023,0</w:t>
            </w:r>
          </w:p>
        </w:tc>
        <w:tc>
          <w:tcPr>
            <w:tcW w:w="493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3023,0</w:t>
            </w:r>
          </w:p>
        </w:tc>
        <w:tc>
          <w:tcPr>
            <w:tcW w:w="484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3023,0</w:t>
            </w:r>
          </w:p>
        </w:tc>
        <w:tc>
          <w:tcPr>
            <w:tcW w:w="578" w:type="pct"/>
            <w:gridSpan w:val="4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3023,0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AF71CD">
        <w:trPr>
          <w:trHeight w:val="1301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A8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 xml:space="preserve">учреждений культуры по </w:t>
            </w:r>
          </w:p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предоставлению и развитию муниципальных услуг населению в сфере культуры</w:t>
            </w:r>
          </w:p>
        </w:tc>
        <w:tc>
          <w:tcPr>
            <w:tcW w:w="2562" w:type="pct"/>
            <w:gridSpan w:val="14"/>
          </w:tcPr>
          <w:p w:rsidR="00A92F5E" w:rsidRPr="00EB0A8F" w:rsidRDefault="00A92F5E" w:rsidP="0040513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Финансирование заложено в строках №1, 2, 3, 4, 13 данной таблицы</w:t>
            </w:r>
          </w:p>
        </w:tc>
        <w:tc>
          <w:tcPr>
            <w:tcW w:w="986" w:type="pct"/>
            <w:vMerge/>
          </w:tcPr>
          <w:p w:rsidR="00A92F5E" w:rsidRPr="00EB0A8F" w:rsidRDefault="00A92F5E" w:rsidP="00405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5E" w:rsidRPr="00BC0A18" w:rsidTr="00D145EC">
        <w:trPr>
          <w:trHeight w:val="267"/>
        </w:trPr>
        <w:tc>
          <w:tcPr>
            <w:tcW w:w="236" w:type="pct"/>
          </w:tcPr>
          <w:p w:rsidR="00A92F5E" w:rsidRPr="00EB0A8F" w:rsidRDefault="00A92F5E" w:rsidP="004051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8F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510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15315,2</w:t>
            </w:r>
          </w:p>
        </w:tc>
        <w:tc>
          <w:tcPr>
            <w:tcW w:w="574" w:type="pct"/>
            <w:gridSpan w:val="3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5" w:type="pct"/>
            <w:gridSpan w:val="2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15315,2</w:t>
            </w:r>
          </w:p>
        </w:tc>
        <w:tc>
          <w:tcPr>
            <w:tcW w:w="520" w:type="pct"/>
            <w:gridSpan w:val="5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15315,2</w:t>
            </w:r>
          </w:p>
        </w:tc>
        <w:tc>
          <w:tcPr>
            <w:tcW w:w="494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A8F">
              <w:rPr>
                <w:rFonts w:ascii="Times New Roman" w:hAnsi="Times New Roman"/>
              </w:rPr>
              <w:t>15315,2</w:t>
            </w:r>
          </w:p>
        </w:tc>
        <w:tc>
          <w:tcPr>
            <w:tcW w:w="986" w:type="pct"/>
          </w:tcPr>
          <w:p w:rsidR="00A92F5E" w:rsidRPr="00EB0A8F" w:rsidRDefault="00A92F5E" w:rsidP="0040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F5E" w:rsidRPr="00180A10" w:rsidRDefault="00A92F5E" w:rsidP="00180A10">
      <w:pPr>
        <w:pStyle w:val="Textbody"/>
        <w:numPr>
          <w:ilvl w:val="0"/>
          <w:numId w:val="0"/>
        </w:numPr>
        <w:spacing w:after="0" w:line="360" w:lineRule="auto"/>
        <w:ind w:left="36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».</w:t>
      </w:r>
    </w:p>
    <w:p w:rsidR="00A92F5E" w:rsidRPr="00405136" w:rsidRDefault="00A92F5E" w:rsidP="00405136">
      <w:pPr>
        <w:pStyle w:val="Textbody"/>
        <w:numPr>
          <w:ilvl w:val="0"/>
          <w:numId w:val="2"/>
        </w:numPr>
        <w:spacing w:after="0"/>
        <w:ind w:left="0" w:firstLine="357"/>
        <w:jc w:val="both"/>
        <w:rPr>
          <w:rFonts w:cs="Times New Roman"/>
          <w:sz w:val="28"/>
          <w:szCs w:val="28"/>
        </w:rPr>
      </w:pPr>
      <w:r w:rsidRPr="00405136">
        <w:rPr>
          <w:rFonts w:cs="Times New Roman"/>
          <w:sz w:val="28"/>
          <w:szCs w:val="28"/>
        </w:rPr>
        <w:t>Рекомендовать администрациям сельсоветов Белозерского района при внесении изменений в муниципальные программы руководствоваться настоящим постановлением.</w:t>
      </w:r>
    </w:p>
    <w:p w:rsidR="00A92F5E" w:rsidRPr="00405136" w:rsidRDefault="00A92F5E" w:rsidP="00405136">
      <w:pPr>
        <w:pStyle w:val="Textbody"/>
        <w:numPr>
          <w:ilvl w:val="0"/>
          <w:numId w:val="2"/>
        </w:numPr>
        <w:spacing w:after="0"/>
        <w:ind w:left="0" w:firstLine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Pr="00405136">
        <w:rPr>
          <w:rFonts w:cs="Times New Roman"/>
          <w:sz w:val="28"/>
          <w:szCs w:val="28"/>
        </w:rPr>
        <w:t>азмести</w:t>
      </w:r>
      <w:r>
        <w:rPr>
          <w:rFonts w:cs="Times New Roman"/>
          <w:sz w:val="28"/>
          <w:szCs w:val="28"/>
        </w:rPr>
        <w:t>ть н</w:t>
      </w:r>
      <w:r w:rsidRPr="00405136">
        <w:rPr>
          <w:rFonts w:cs="Times New Roman"/>
          <w:sz w:val="28"/>
          <w:szCs w:val="28"/>
        </w:rPr>
        <w:t>астоящее постановление</w:t>
      </w:r>
      <w:r>
        <w:rPr>
          <w:rFonts w:cs="Times New Roman"/>
          <w:sz w:val="28"/>
          <w:szCs w:val="28"/>
        </w:rPr>
        <w:t xml:space="preserve"> </w:t>
      </w:r>
      <w:r w:rsidRPr="00405136">
        <w:rPr>
          <w:rFonts w:cs="Times New Roman"/>
          <w:sz w:val="28"/>
          <w:szCs w:val="28"/>
        </w:rPr>
        <w:t>на официальном сайте Администрации Белозерского района.</w:t>
      </w:r>
    </w:p>
    <w:p w:rsidR="00A92F5E" w:rsidRPr="00EB0A8F" w:rsidRDefault="00A92F5E" w:rsidP="00405136">
      <w:pPr>
        <w:pStyle w:val="Textbody"/>
        <w:numPr>
          <w:ilvl w:val="0"/>
          <w:numId w:val="0"/>
        </w:numPr>
        <w:spacing w:after="0"/>
        <w:ind w:firstLine="357"/>
        <w:jc w:val="both"/>
        <w:rPr>
          <w:rFonts w:cs="Times New Roman"/>
          <w:sz w:val="28"/>
          <w:szCs w:val="28"/>
        </w:rPr>
      </w:pPr>
      <w:r w:rsidRPr="00405136">
        <w:rPr>
          <w:rFonts w:cs="Times New Roman"/>
          <w:sz w:val="28"/>
          <w:szCs w:val="28"/>
        </w:rPr>
        <w:t xml:space="preserve">4. Настоящее постановление </w:t>
      </w:r>
      <w:r w:rsidRPr="00A0143D">
        <w:rPr>
          <w:rFonts w:cs="Times New Roman"/>
          <w:sz w:val="28"/>
          <w:szCs w:val="28"/>
        </w:rPr>
        <w:t xml:space="preserve">распространяется на правоотношения, возникшие </w:t>
      </w:r>
      <w:r w:rsidRPr="00EB0A8F">
        <w:rPr>
          <w:rFonts w:cs="Times New Roman"/>
          <w:sz w:val="28"/>
          <w:szCs w:val="28"/>
        </w:rPr>
        <w:t xml:space="preserve">с  1 июня  2017 года.  </w:t>
      </w:r>
    </w:p>
    <w:p w:rsidR="00A92F5E" w:rsidRPr="00405136" w:rsidRDefault="00A92F5E" w:rsidP="00405136">
      <w:pPr>
        <w:pStyle w:val="Textbody"/>
        <w:numPr>
          <w:ilvl w:val="0"/>
          <w:numId w:val="0"/>
        </w:numPr>
        <w:spacing w:after="0"/>
        <w:ind w:firstLine="357"/>
        <w:jc w:val="both"/>
        <w:rPr>
          <w:rFonts w:cs="Times New Roman"/>
          <w:sz w:val="28"/>
          <w:szCs w:val="28"/>
        </w:rPr>
      </w:pPr>
      <w:r w:rsidRPr="00405136">
        <w:rPr>
          <w:rFonts w:cs="Times New Roman"/>
          <w:sz w:val="28"/>
          <w:szCs w:val="28"/>
        </w:rPr>
        <w:t>5. Контроль</w:t>
      </w: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405136">
        <w:rPr>
          <w:rFonts w:cs="Times New Roman"/>
          <w:sz w:val="28"/>
          <w:szCs w:val="28"/>
        </w:rPr>
        <w:t>за выполнением     настоящего    постановления   возложить   на</w:t>
      </w:r>
      <w:r>
        <w:rPr>
          <w:rFonts w:cs="Times New Roman"/>
          <w:sz w:val="28"/>
          <w:szCs w:val="28"/>
        </w:rPr>
        <w:t xml:space="preserve"> </w:t>
      </w:r>
      <w:r w:rsidRPr="00405136">
        <w:rPr>
          <w:rFonts w:cs="Times New Roman"/>
          <w:sz w:val="28"/>
          <w:szCs w:val="28"/>
        </w:rPr>
        <w:t>заместителя  Главы Белозерского района</w:t>
      </w:r>
      <w:r>
        <w:rPr>
          <w:rFonts w:cs="Times New Roman"/>
          <w:sz w:val="28"/>
          <w:szCs w:val="28"/>
        </w:rPr>
        <w:t xml:space="preserve"> </w:t>
      </w:r>
      <w:r w:rsidRPr="00405136">
        <w:rPr>
          <w:rFonts w:cs="Times New Roman"/>
          <w:sz w:val="28"/>
          <w:szCs w:val="28"/>
        </w:rPr>
        <w:t xml:space="preserve"> М.Л. Баязитову.</w:t>
      </w:r>
    </w:p>
    <w:p w:rsidR="00A92F5E" w:rsidRDefault="00A92F5E" w:rsidP="00405136">
      <w:pPr>
        <w:pStyle w:val="Textbody"/>
        <w:numPr>
          <w:ilvl w:val="0"/>
          <w:numId w:val="0"/>
        </w:numPr>
        <w:spacing w:after="0" w:line="360" w:lineRule="auto"/>
        <w:jc w:val="both"/>
        <w:rPr>
          <w:rFonts w:cs="Times New Roman"/>
          <w:color w:val="FF0000"/>
          <w:sz w:val="28"/>
          <w:szCs w:val="28"/>
        </w:rPr>
      </w:pPr>
    </w:p>
    <w:p w:rsidR="00A92F5E" w:rsidRDefault="00A92F5E" w:rsidP="00405136">
      <w:pPr>
        <w:pStyle w:val="Textbody"/>
        <w:numPr>
          <w:ilvl w:val="0"/>
          <w:numId w:val="0"/>
        </w:numPr>
        <w:spacing w:after="0" w:line="360" w:lineRule="auto"/>
        <w:ind w:firstLine="360"/>
        <w:jc w:val="both"/>
        <w:rPr>
          <w:rFonts w:cs="Times New Roman"/>
          <w:color w:val="FF0000"/>
          <w:sz w:val="28"/>
          <w:szCs w:val="28"/>
        </w:rPr>
      </w:pPr>
    </w:p>
    <w:p w:rsidR="00A92F5E" w:rsidRPr="00405136" w:rsidRDefault="00A92F5E" w:rsidP="00405136">
      <w:pPr>
        <w:pStyle w:val="Textbody"/>
        <w:numPr>
          <w:ilvl w:val="0"/>
          <w:numId w:val="0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05136">
        <w:rPr>
          <w:rFonts w:cs="Times New Roman"/>
          <w:sz w:val="28"/>
          <w:szCs w:val="28"/>
        </w:rPr>
        <w:t xml:space="preserve"> Глава Белозерского района</w:t>
      </w:r>
      <w:r w:rsidRPr="00405136">
        <w:rPr>
          <w:rFonts w:cs="Times New Roman"/>
          <w:sz w:val="28"/>
          <w:szCs w:val="28"/>
        </w:rPr>
        <w:tab/>
      </w:r>
      <w:r w:rsidRPr="00405136">
        <w:rPr>
          <w:rFonts w:cs="Times New Roman"/>
          <w:sz w:val="28"/>
          <w:szCs w:val="28"/>
        </w:rPr>
        <w:tab/>
      </w:r>
      <w:r w:rsidRPr="00405136">
        <w:rPr>
          <w:rFonts w:cs="Times New Roman"/>
          <w:sz w:val="28"/>
          <w:szCs w:val="28"/>
        </w:rPr>
        <w:tab/>
      </w:r>
      <w:r w:rsidRPr="00405136">
        <w:rPr>
          <w:rFonts w:cs="Times New Roman"/>
          <w:sz w:val="28"/>
          <w:szCs w:val="28"/>
        </w:rPr>
        <w:tab/>
      </w:r>
      <w:r w:rsidRPr="00405136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</w:t>
      </w:r>
      <w:r w:rsidRPr="00405136">
        <w:rPr>
          <w:rFonts w:cs="Times New Roman"/>
          <w:sz w:val="28"/>
          <w:szCs w:val="28"/>
        </w:rPr>
        <w:t xml:space="preserve">      В.В. Терёхин</w:t>
      </w:r>
    </w:p>
    <w:sectPr w:rsidR="00A92F5E" w:rsidRPr="00405136" w:rsidSect="00B2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2483"/>
    <w:multiLevelType w:val="hybridMultilevel"/>
    <w:tmpl w:val="3FAC35A8"/>
    <w:lvl w:ilvl="0" w:tplc="F0C2F3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03FDB"/>
    <w:multiLevelType w:val="hybridMultilevel"/>
    <w:tmpl w:val="F5CC3A34"/>
    <w:lvl w:ilvl="0" w:tplc="07500B6E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52D75ACA"/>
    <w:multiLevelType w:val="multilevel"/>
    <w:tmpl w:val="70DC495E"/>
    <w:styleLink w:val="WWOutlineListStyle1"/>
    <w:lvl w:ilvl="0">
      <w:start w:val="2"/>
      <w:numFmt w:val="decimal"/>
      <w:pStyle w:val="Textbody"/>
      <w:lvlText w:val="17%12"/>
      <w:lvlJc w:val="left"/>
      <w:rPr>
        <w:rFonts w:cs="Times New Roman"/>
      </w:rPr>
    </w:lvl>
    <w:lvl w:ilvl="1">
      <w:start w:val="2"/>
      <w:numFmt w:val="decimal"/>
      <w:pStyle w:val="21"/>
      <w:lvlText w:val="17%22"/>
      <w:lvlJc w:val="left"/>
      <w:rPr>
        <w:rFonts w:cs="Times New Roman"/>
      </w:rPr>
    </w:lvl>
    <w:lvl w:ilvl="2">
      <w:start w:val="2"/>
      <w:numFmt w:val="decimal"/>
      <w:pStyle w:val="31"/>
      <w:lvlText w:val="17%32"/>
      <w:lvlJc w:val="left"/>
      <w:rPr>
        <w:rFonts w:cs="Times New Roman"/>
      </w:rPr>
    </w:lvl>
    <w:lvl w:ilvl="3">
      <w:start w:val="2"/>
      <w:numFmt w:val="decimal"/>
      <w:pStyle w:val="41"/>
      <w:lvlText w:val="17%42"/>
      <w:lvlJc w:val="left"/>
      <w:rPr>
        <w:rFonts w:cs="Times New Roman"/>
      </w:rPr>
    </w:lvl>
    <w:lvl w:ilvl="4">
      <w:start w:val="2"/>
      <w:numFmt w:val="decimal"/>
      <w:pStyle w:val="51"/>
      <w:lvlText w:val="17%52"/>
      <w:lvlJc w:val="left"/>
      <w:rPr>
        <w:rFonts w:cs="Times New Roman"/>
      </w:rPr>
    </w:lvl>
    <w:lvl w:ilvl="5">
      <w:start w:val="2"/>
      <w:numFmt w:val="decimal"/>
      <w:pStyle w:val="61"/>
      <w:lvlText w:val="17%62"/>
      <w:lvlJc w:val="left"/>
      <w:rPr>
        <w:rFonts w:cs="Times New Roman"/>
      </w:rPr>
    </w:lvl>
    <w:lvl w:ilvl="6">
      <w:start w:val="2"/>
      <w:numFmt w:val="decimal"/>
      <w:pStyle w:val="71"/>
      <w:lvlText w:val="17%72"/>
      <w:lvlJc w:val="left"/>
      <w:rPr>
        <w:rFonts w:cs="Times New Roman"/>
      </w:rPr>
    </w:lvl>
    <w:lvl w:ilvl="7">
      <w:start w:val="2"/>
      <w:numFmt w:val="decimal"/>
      <w:pStyle w:val="81"/>
      <w:lvlText w:val="17%82"/>
      <w:lvlJc w:val="left"/>
      <w:rPr>
        <w:rFonts w:cs="Times New Roman"/>
      </w:rPr>
    </w:lvl>
    <w:lvl w:ilvl="8">
      <w:start w:val="2"/>
      <w:numFmt w:val="decimal"/>
      <w:pStyle w:val="91"/>
      <w:lvlText w:val="17%92"/>
      <w:lvlJc w:val="left"/>
      <w:rPr>
        <w:rFonts w:cs="Times New Roman"/>
      </w:rPr>
    </w:lvl>
  </w:abstractNum>
  <w:abstractNum w:abstractNumId="3">
    <w:nsid w:val="560D7EE8"/>
    <w:multiLevelType w:val="hybridMultilevel"/>
    <w:tmpl w:val="10749008"/>
    <w:lvl w:ilvl="0" w:tplc="3E64D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1B363C24">
      <w:start w:val="1"/>
      <w:numFmt w:val="decimal"/>
      <w:lvlText w:val="%2)"/>
      <w:lvlJc w:val="left"/>
      <w:pPr>
        <w:ind w:left="2385" w:hanging="13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6C6"/>
    <w:rsid w:val="000851B1"/>
    <w:rsid w:val="00122657"/>
    <w:rsid w:val="00133466"/>
    <w:rsid w:val="00180A10"/>
    <w:rsid w:val="00247A86"/>
    <w:rsid w:val="002B48BB"/>
    <w:rsid w:val="003272CE"/>
    <w:rsid w:val="003356C6"/>
    <w:rsid w:val="003A15FF"/>
    <w:rsid w:val="003C4325"/>
    <w:rsid w:val="003E1E73"/>
    <w:rsid w:val="00405136"/>
    <w:rsid w:val="004A0408"/>
    <w:rsid w:val="004C75F3"/>
    <w:rsid w:val="004F7F66"/>
    <w:rsid w:val="00502715"/>
    <w:rsid w:val="00503F26"/>
    <w:rsid w:val="00517B96"/>
    <w:rsid w:val="005A3BE5"/>
    <w:rsid w:val="00602287"/>
    <w:rsid w:val="00617380"/>
    <w:rsid w:val="00664A5E"/>
    <w:rsid w:val="006B3F67"/>
    <w:rsid w:val="006B7F98"/>
    <w:rsid w:val="006C26F1"/>
    <w:rsid w:val="00745C2A"/>
    <w:rsid w:val="007633AD"/>
    <w:rsid w:val="00787DBD"/>
    <w:rsid w:val="00810C70"/>
    <w:rsid w:val="008B30F3"/>
    <w:rsid w:val="008B5222"/>
    <w:rsid w:val="008C6EAE"/>
    <w:rsid w:val="009640E6"/>
    <w:rsid w:val="009B2B4F"/>
    <w:rsid w:val="00A0143D"/>
    <w:rsid w:val="00A20B2A"/>
    <w:rsid w:val="00A92F5E"/>
    <w:rsid w:val="00AF5BD9"/>
    <w:rsid w:val="00AF71CD"/>
    <w:rsid w:val="00B16DAD"/>
    <w:rsid w:val="00B23BE7"/>
    <w:rsid w:val="00B265A0"/>
    <w:rsid w:val="00B319DF"/>
    <w:rsid w:val="00B76D69"/>
    <w:rsid w:val="00BC0A18"/>
    <w:rsid w:val="00BC1023"/>
    <w:rsid w:val="00BD185C"/>
    <w:rsid w:val="00C22A4B"/>
    <w:rsid w:val="00C2631C"/>
    <w:rsid w:val="00C54543"/>
    <w:rsid w:val="00CD5E41"/>
    <w:rsid w:val="00CE543C"/>
    <w:rsid w:val="00D003A6"/>
    <w:rsid w:val="00D145EC"/>
    <w:rsid w:val="00D20654"/>
    <w:rsid w:val="00E938AD"/>
    <w:rsid w:val="00EA71F3"/>
    <w:rsid w:val="00EB0A8F"/>
    <w:rsid w:val="00F5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Standard"/>
    <w:uiPriority w:val="99"/>
    <w:rsid w:val="003356C6"/>
    <w:pPr>
      <w:numPr>
        <w:numId w:val="1"/>
      </w:numPr>
      <w:spacing w:after="120"/>
      <w:outlineLvl w:val="0"/>
    </w:pPr>
  </w:style>
  <w:style w:type="paragraph" w:customStyle="1" w:styleId="21">
    <w:name w:val="Заголовок 21"/>
    <w:basedOn w:val="Title"/>
    <w:next w:val="Textbody"/>
    <w:uiPriority w:val="99"/>
    <w:rsid w:val="003356C6"/>
    <w:pPr>
      <w:keepNext/>
      <w:widowControl w:val="0"/>
      <w:numPr>
        <w:ilvl w:val="1"/>
        <w:numId w:val="1"/>
      </w:numPr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1"/>
    </w:pPr>
    <w:rPr>
      <w:rFonts w:ascii="Arial" w:hAnsi="Arial" w:cs="Mangal"/>
      <w:b/>
      <w:bCs/>
      <w:i/>
      <w:iCs/>
      <w:color w:val="auto"/>
      <w:spacing w:val="0"/>
      <w:kern w:val="3"/>
      <w:sz w:val="28"/>
      <w:szCs w:val="28"/>
      <w:lang w:eastAsia="zh-CN" w:bidi="hi-IN"/>
    </w:rPr>
  </w:style>
  <w:style w:type="paragraph" w:customStyle="1" w:styleId="31">
    <w:name w:val="Заголовок 31"/>
    <w:basedOn w:val="Title"/>
    <w:next w:val="Textbody"/>
    <w:uiPriority w:val="99"/>
    <w:rsid w:val="003356C6"/>
    <w:pPr>
      <w:keepNext/>
      <w:widowControl w:val="0"/>
      <w:numPr>
        <w:ilvl w:val="2"/>
        <w:numId w:val="1"/>
      </w:numPr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customStyle="1" w:styleId="41">
    <w:name w:val="Заголовок 41"/>
    <w:basedOn w:val="Title"/>
    <w:next w:val="Textbody"/>
    <w:uiPriority w:val="99"/>
    <w:rsid w:val="003356C6"/>
    <w:pPr>
      <w:keepNext/>
      <w:widowControl w:val="0"/>
      <w:numPr>
        <w:ilvl w:val="3"/>
        <w:numId w:val="1"/>
      </w:numPr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3"/>
    </w:pPr>
    <w:rPr>
      <w:rFonts w:ascii="Arial" w:hAnsi="Arial" w:cs="Mangal"/>
      <w:b/>
      <w:bCs/>
      <w:i/>
      <w:iCs/>
      <w:color w:val="auto"/>
      <w:spacing w:val="0"/>
      <w:kern w:val="3"/>
      <w:sz w:val="28"/>
      <w:szCs w:val="28"/>
      <w:lang w:eastAsia="zh-CN" w:bidi="hi-IN"/>
    </w:rPr>
  </w:style>
  <w:style w:type="paragraph" w:customStyle="1" w:styleId="51">
    <w:name w:val="Заголовок 51"/>
    <w:basedOn w:val="Title"/>
    <w:next w:val="Textbody"/>
    <w:uiPriority w:val="99"/>
    <w:rsid w:val="003356C6"/>
    <w:pPr>
      <w:keepNext/>
      <w:widowControl w:val="0"/>
      <w:numPr>
        <w:ilvl w:val="4"/>
        <w:numId w:val="1"/>
      </w:numPr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4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customStyle="1" w:styleId="61">
    <w:name w:val="Заголовок 61"/>
    <w:basedOn w:val="Title"/>
    <w:next w:val="Textbody"/>
    <w:uiPriority w:val="99"/>
    <w:rsid w:val="003356C6"/>
    <w:pPr>
      <w:keepNext/>
      <w:widowControl w:val="0"/>
      <w:numPr>
        <w:ilvl w:val="5"/>
        <w:numId w:val="1"/>
      </w:numPr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5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customStyle="1" w:styleId="71">
    <w:name w:val="Заголовок 71"/>
    <w:basedOn w:val="Title"/>
    <w:next w:val="Textbody"/>
    <w:uiPriority w:val="99"/>
    <w:rsid w:val="003356C6"/>
    <w:pPr>
      <w:keepNext/>
      <w:widowControl w:val="0"/>
      <w:numPr>
        <w:ilvl w:val="6"/>
        <w:numId w:val="1"/>
      </w:numPr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6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customStyle="1" w:styleId="81">
    <w:name w:val="Заголовок 81"/>
    <w:basedOn w:val="Normal"/>
    <w:next w:val="Textbody"/>
    <w:uiPriority w:val="99"/>
    <w:rsid w:val="003356C6"/>
    <w:pPr>
      <w:keepNext/>
      <w:widowControl w:val="0"/>
      <w:numPr>
        <w:ilvl w:val="7"/>
        <w:numId w:val="1"/>
      </w:numPr>
      <w:suppressAutoHyphens/>
      <w:autoSpaceDN w:val="0"/>
      <w:spacing w:before="240" w:after="120" w:line="240" w:lineRule="auto"/>
      <w:textAlignment w:val="baseline"/>
      <w:outlineLvl w:val="7"/>
    </w:pPr>
    <w:rPr>
      <w:rFonts w:ascii="Arial" w:hAnsi="Arial" w:cs="Mangal"/>
      <w:b/>
      <w:bCs/>
      <w:kern w:val="3"/>
      <w:sz w:val="28"/>
      <w:szCs w:val="28"/>
      <w:lang w:eastAsia="zh-CN" w:bidi="hi-IN"/>
    </w:rPr>
  </w:style>
  <w:style w:type="paragraph" w:customStyle="1" w:styleId="91">
    <w:name w:val="Заголовок 91"/>
    <w:basedOn w:val="Normal"/>
    <w:next w:val="Textbody"/>
    <w:uiPriority w:val="99"/>
    <w:rsid w:val="003356C6"/>
    <w:pPr>
      <w:keepNext/>
      <w:widowControl w:val="0"/>
      <w:numPr>
        <w:ilvl w:val="8"/>
        <w:numId w:val="1"/>
      </w:numPr>
      <w:suppressAutoHyphens/>
      <w:autoSpaceDN w:val="0"/>
      <w:spacing w:before="240" w:after="120" w:line="240" w:lineRule="auto"/>
      <w:textAlignment w:val="baseline"/>
      <w:outlineLvl w:val="8"/>
    </w:pPr>
    <w:rPr>
      <w:rFonts w:ascii="Arial" w:hAnsi="Arial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uiPriority w:val="99"/>
    <w:rsid w:val="003356C6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3356C6"/>
    <w:pPr>
      <w:suppressLineNumbers/>
    </w:pPr>
  </w:style>
  <w:style w:type="paragraph" w:styleId="Title">
    <w:name w:val="Title"/>
    <w:basedOn w:val="Normal"/>
    <w:next w:val="Normal"/>
    <w:link w:val="TitleChar"/>
    <w:uiPriority w:val="99"/>
    <w:qFormat/>
    <w:rsid w:val="003356C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356C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4A0408"/>
    <w:pPr>
      <w:ind w:left="720"/>
      <w:contextualSpacing/>
    </w:pPr>
  </w:style>
  <w:style w:type="paragraph" w:styleId="NoSpacing">
    <w:name w:val="No Spacing"/>
    <w:uiPriority w:val="99"/>
    <w:qFormat/>
    <w:rsid w:val="00A0143D"/>
  </w:style>
  <w:style w:type="table" w:styleId="LightShading">
    <w:name w:val="Light Shading"/>
    <w:basedOn w:val="TableNormal"/>
    <w:uiPriority w:val="99"/>
    <w:rsid w:val="00A0143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B3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9DF"/>
    <w:rPr>
      <w:rFonts w:ascii="Tahoma" w:hAnsi="Tahoma" w:cs="Tahoma"/>
      <w:sz w:val="16"/>
      <w:szCs w:val="16"/>
    </w:rPr>
  </w:style>
  <w:style w:type="numbering" w:customStyle="1" w:styleId="WWOutlineListStyle1">
    <w:name w:val="WW_OutlineListStyle_1"/>
    <w:rsid w:val="00D545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943</Words>
  <Characters>5381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Курлова_М_Ю</dc:creator>
  <cp:keywords/>
  <dc:description/>
  <cp:lastModifiedBy>Arm---</cp:lastModifiedBy>
  <cp:revision>3</cp:revision>
  <cp:lastPrinted>2017-11-15T04:57:00Z</cp:lastPrinted>
  <dcterms:created xsi:type="dcterms:W3CDTF">2017-11-15T04:57:00Z</dcterms:created>
  <dcterms:modified xsi:type="dcterms:W3CDTF">2017-11-16T12:40:00Z</dcterms:modified>
</cp:coreProperties>
</file>