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C0" w:rsidRDefault="00572B4A" w:rsidP="00572B4A">
      <w:pPr>
        <w:ind w:firstLine="708"/>
        <w:jc w:val="both"/>
        <w:rPr>
          <w:rFonts w:ascii="PT Astra Sans" w:hAnsi="PT Astra Sans"/>
          <w:sz w:val="24"/>
          <w:szCs w:val="24"/>
        </w:rPr>
      </w:pPr>
      <w:bookmarkStart w:id="0" w:name="_GoBack"/>
      <w:r>
        <w:rPr>
          <w:rFonts w:ascii="PT Astra Sans" w:hAnsi="PT Astra Sans"/>
          <w:sz w:val="24"/>
          <w:szCs w:val="24"/>
        </w:rPr>
        <w:t xml:space="preserve">                    Информация для работодателей </w:t>
      </w:r>
      <w:r w:rsidR="00FF70C0">
        <w:rPr>
          <w:rFonts w:ascii="PT Astra Sans" w:hAnsi="PT Astra Sans"/>
          <w:sz w:val="24"/>
          <w:szCs w:val="24"/>
        </w:rPr>
        <w:t>и работников</w:t>
      </w:r>
    </w:p>
    <w:p w:rsidR="00572B4A" w:rsidRDefault="00FF70C0" w:rsidP="00572B4A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</w:t>
      </w:r>
      <w:r w:rsidR="00572B4A">
        <w:rPr>
          <w:rFonts w:ascii="PT Astra Sans" w:hAnsi="PT Astra Sans"/>
          <w:sz w:val="24"/>
          <w:szCs w:val="24"/>
        </w:rPr>
        <w:t>Белозерского района</w:t>
      </w:r>
    </w:p>
    <w:bookmarkEnd w:id="0"/>
    <w:p w:rsidR="00572B4A" w:rsidRDefault="00572B4A" w:rsidP="00572B4A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572B4A" w:rsidRDefault="00572B4A" w:rsidP="00572B4A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C25D7B" w:rsidRPr="00572B4A" w:rsidRDefault="00572B4A" w:rsidP="00572B4A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572B4A">
        <w:rPr>
          <w:rFonts w:ascii="PT Astra Sans" w:hAnsi="PT Astra Sans"/>
          <w:sz w:val="24"/>
          <w:szCs w:val="24"/>
        </w:rPr>
        <w:t xml:space="preserve">Последствия ненадлежащего оформления трудовых отношений Статьей 16 Трудового кодекса Российской Федерации установлено, что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В соответствии со статьей 68 Трудового кодекса Российской Федерации прием на работу оформляется приказом (распоряжением) работодателя, изданным на основании заключенного трудового договора. </w:t>
      </w:r>
      <w:proofErr w:type="gramStart"/>
      <w:r w:rsidRPr="00572B4A">
        <w:rPr>
          <w:rFonts w:ascii="PT Astra Sans" w:hAnsi="PT Astra Sans"/>
          <w:sz w:val="24"/>
          <w:szCs w:val="24"/>
        </w:rPr>
        <w:t>Если трудовой договор не был оформлен надлежащим образом, однако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(часть вторая статьи 67 Трудового кодекса РФ).</w:t>
      </w:r>
      <w:proofErr w:type="gramEnd"/>
      <w:r w:rsidRPr="00572B4A">
        <w:rPr>
          <w:rFonts w:ascii="PT Astra Sans" w:hAnsi="PT Astra Sans"/>
          <w:sz w:val="24"/>
          <w:szCs w:val="24"/>
        </w:rPr>
        <w:t xml:space="preserve"> Наиболее распространенными формами неформальных трудовых отношений являются подмена трудовых отношений договорами гражданско - правового характера и осуществление трудовой деятельности без официального оформления. Неформальные отношения приводят к нарушению трудовых прав работников. При нарушении трудовых прав всегда необходимо обращаться в государственную инспекцию труда и органы прокуратуры. </w:t>
      </w:r>
      <w:proofErr w:type="gramStart"/>
      <w:r w:rsidRPr="00572B4A">
        <w:rPr>
          <w:rFonts w:ascii="PT Astra Sans" w:hAnsi="PT Astra Sans"/>
          <w:sz w:val="24"/>
          <w:szCs w:val="24"/>
        </w:rPr>
        <w:t>Кроме того, юридическая ответственность за привлечение к работе без оформления трудового договора определяется нормами законодательства об административных правонарушениях (статья 5.27.</w:t>
      </w:r>
      <w:proofErr w:type="gramEnd"/>
      <w:r w:rsidRPr="00572B4A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572B4A">
        <w:rPr>
          <w:rFonts w:ascii="PT Astra Sans" w:hAnsi="PT Astra Sans"/>
          <w:sz w:val="24"/>
          <w:szCs w:val="24"/>
        </w:rPr>
        <w:t>КоАП РФ).</w:t>
      </w:r>
      <w:proofErr w:type="gramEnd"/>
    </w:p>
    <w:sectPr w:rsidR="00C25D7B" w:rsidRPr="0057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FF"/>
    <w:rsid w:val="00312023"/>
    <w:rsid w:val="004978FF"/>
    <w:rsid w:val="00572B4A"/>
    <w:rsid w:val="00EA68A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4</cp:revision>
  <dcterms:created xsi:type="dcterms:W3CDTF">2020-09-16T08:17:00Z</dcterms:created>
  <dcterms:modified xsi:type="dcterms:W3CDTF">2020-09-16T08:22:00Z</dcterms:modified>
</cp:coreProperties>
</file>