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49" w:rsidRDefault="00F70E49" w:rsidP="00F70E49">
      <w:pPr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Уважаемые жители и гости Белозерского  района!</w:t>
      </w:r>
    </w:p>
    <w:p w:rsidR="00F70E49" w:rsidRPr="00241EC6" w:rsidRDefault="00F70E49" w:rsidP="00F70E49">
      <w:pPr>
        <w:pStyle w:val="a3"/>
        <w:spacing w:before="20" w:beforeAutospacing="0" w:after="0" w:afterAutospacing="0"/>
        <w:ind w:firstLine="708"/>
        <w:jc w:val="both"/>
        <w:rPr>
          <w:sz w:val="28"/>
          <w:szCs w:val="28"/>
        </w:rPr>
      </w:pPr>
      <w:r w:rsidRPr="00241EC6">
        <w:rPr>
          <w:sz w:val="28"/>
          <w:szCs w:val="28"/>
        </w:rPr>
        <w:t>Приглашаем вас принять участие в торжественном открытии месячника оборонно-массовой и военно-патриотической работы, посвященного 70-летию Победы советского народа в Великой Отечественной войне и Дню защитника Отечества, которое состоятся 23.01.15 г. в 13-00 в зрительном зале  районного Дома культуры.</w:t>
      </w:r>
    </w:p>
    <w:p w:rsidR="00F70E49" w:rsidRDefault="00F70E49" w:rsidP="00F70E49">
      <w:pPr>
        <w:rPr>
          <w:rFonts w:cstheme="minorHAnsi"/>
          <w:sz w:val="28"/>
          <w:szCs w:val="28"/>
        </w:rPr>
      </w:pPr>
    </w:p>
    <w:p w:rsidR="00F70E49" w:rsidRDefault="00241EC6" w:rsidP="00241EC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Оргкомитет</w:t>
      </w:r>
    </w:p>
    <w:p w:rsidR="00C05FA1" w:rsidRDefault="00C05FA1"/>
    <w:sectPr w:rsidR="00C05FA1" w:rsidSect="001F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0E49"/>
    <w:rsid w:val="001F7AF5"/>
    <w:rsid w:val="00241EC6"/>
    <w:rsid w:val="00C05FA1"/>
    <w:rsid w:val="00F7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0E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Курлова_М_Ю</cp:lastModifiedBy>
  <cp:revision>3</cp:revision>
  <dcterms:created xsi:type="dcterms:W3CDTF">2015-01-15T06:58:00Z</dcterms:created>
  <dcterms:modified xsi:type="dcterms:W3CDTF">2015-01-15T07:10:00Z</dcterms:modified>
</cp:coreProperties>
</file>