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2" w:rsidRDefault="000D1E52" w:rsidP="00C806D2">
      <w:pPr>
        <w:shd w:val="clear" w:color="auto" w:fill="FFFFFF"/>
        <w:ind w:left="5611"/>
        <w:jc w:val="both"/>
      </w:pPr>
      <w:bookmarkStart w:id="0" w:name="_GoBack"/>
      <w:bookmarkEnd w:id="0"/>
      <w:r>
        <w:rPr>
          <w:spacing w:val="-1"/>
          <w:sz w:val="24"/>
          <w:szCs w:val="24"/>
        </w:rPr>
        <w:t>Приложение  2</w:t>
      </w:r>
    </w:p>
    <w:p w:rsidR="000D1E52" w:rsidRDefault="000D1E52" w:rsidP="00C806D2">
      <w:pPr>
        <w:shd w:val="clear" w:color="auto" w:fill="FFFFFF"/>
        <w:spacing w:line="274" w:lineRule="exact"/>
        <w:ind w:left="5611"/>
        <w:jc w:val="both"/>
      </w:pPr>
      <w:r>
        <w:rPr>
          <w:sz w:val="24"/>
          <w:szCs w:val="24"/>
        </w:rPr>
        <w:t xml:space="preserve">к постановлению Администрации Белозерского района Курганской области от </w:t>
      </w:r>
      <w:r w:rsidRPr="00C806D2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___</w:t>
      </w:r>
      <w:r w:rsidRPr="00C806D2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_______2014</w:t>
      </w:r>
      <w:r>
        <w:rPr>
          <w:sz w:val="24"/>
          <w:szCs w:val="24"/>
        </w:rPr>
        <w:t xml:space="preserve">года. №__ «Об организации транспортного обслуживания населения Белозерского района Курганской </w:t>
      </w:r>
      <w:r>
        <w:rPr>
          <w:spacing w:val="-1"/>
          <w:sz w:val="24"/>
          <w:szCs w:val="24"/>
        </w:rPr>
        <w:t xml:space="preserve">области автомобильным транспортом </w:t>
      </w:r>
      <w:r>
        <w:rPr>
          <w:sz w:val="24"/>
          <w:szCs w:val="24"/>
        </w:rPr>
        <w:t>межмуниципального и внутримуниципального сообщения»</w:t>
      </w:r>
    </w:p>
    <w:p w:rsidR="000D1E52" w:rsidRPr="00C806D2" w:rsidRDefault="000D1E52" w:rsidP="00C806D2">
      <w:pPr>
        <w:shd w:val="clear" w:color="auto" w:fill="FFFFFF"/>
        <w:spacing w:before="1099" w:line="269" w:lineRule="exact"/>
        <w:jc w:val="center"/>
        <w:rPr>
          <w:b/>
          <w:sz w:val="28"/>
          <w:szCs w:val="28"/>
        </w:rPr>
      </w:pPr>
      <w:r w:rsidRPr="00C806D2">
        <w:rPr>
          <w:b/>
          <w:spacing w:val="-1"/>
          <w:sz w:val="28"/>
          <w:szCs w:val="28"/>
        </w:rPr>
        <w:t>ПОЛОЖЕНИЕ</w:t>
      </w:r>
    </w:p>
    <w:p w:rsidR="000D1E52" w:rsidRPr="00C806D2" w:rsidRDefault="000D1E52" w:rsidP="00C806D2">
      <w:pPr>
        <w:shd w:val="clear" w:color="auto" w:fill="FFFFFF"/>
        <w:spacing w:line="269" w:lineRule="exact"/>
        <w:jc w:val="center"/>
        <w:rPr>
          <w:b/>
        </w:rPr>
      </w:pPr>
      <w:r w:rsidRPr="00C806D2">
        <w:rPr>
          <w:b/>
          <w:spacing w:val="-2"/>
          <w:sz w:val="24"/>
          <w:szCs w:val="24"/>
        </w:rPr>
        <w:t>о порядке формирования сети межмуниципальных и внутримуниципальных</w:t>
      </w:r>
    </w:p>
    <w:p w:rsidR="000D1E52" w:rsidRPr="00C806D2" w:rsidRDefault="000D1E52" w:rsidP="00C806D2">
      <w:pPr>
        <w:shd w:val="clear" w:color="auto" w:fill="FFFFFF"/>
        <w:spacing w:line="269" w:lineRule="exact"/>
        <w:jc w:val="center"/>
        <w:rPr>
          <w:b/>
        </w:rPr>
      </w:pPr>
      <w:r w:rsidRPr="00C806D2">
        <w:rPr>
          <w:b/>
          <w:sz w:val="24"/>
          <w:szCs w:val="24"/>
        </w:rPr>
        <w:t>автобусных маршрутов регулярных перевозок в Белозерском районе</w:t>
      </w:r>
    </w:p>
    <w:p w:rsidR="000D1E52" w:rsidRPr="00C806D2" w:rsidRDefault="000D1E52" w:rsidP="00C806D2">
      <w:pPr>
        <w:shd w:val="clear" w:color="auto" w:fill="FFFFFF"/>
        <w:spacing w:line="269" w:lineRule="exact"/>
        <w:jc w:val="center"/>
        <w:rPr>
          <w:b/>
        </w:rPr>
      </w:pPr>
      <w:r w:rsidRPr="00C806D2">
        <w:rPr>
          <w:b/>
          <w:spacing w:val="-1"/>
          <w:sz w:val="24"/>
          <w:szCs w:val="24"/>
        </w:rPr>
        <w:t>Курганской области</w:t>
      </w:r>
    </w:p>
    <w:p w:rsidR="000D1E52" w:rsidRPr="005B6A1F" w:rsidRDefault="000D1E52" w:rsidP="005B6A1F">
      <w:pPr>
        <w:shd w:val="clear" w:color="auto" w:fill="FFFFFF"/>
        <w:spacing w:before="269"/>
        <w:jc w:val="center"/>
        <w:rPr>
          <w:b/>
        </w:rPr>
      </w:pPr>
      <w:r w:rsidRPr="005B6A1F">
        <w:rPr>
          <w:b/>
          <w:spacing w:val="-1"/>
          <w:sz w:val="24"/>
          <w:szCs w:val="24"/>
        </w:rPr>
        <w:t xml:space="preserve">Раздел </w:t>
      </w:r>
      <w:r w:rsidRPr="005B6A1F">
        <w:rPr>
          <w:b/>
          <w:spacing w:val="-1"/>
          <w:sz w:val="24"/>
          <w:szCs w:val="24"/>
          <w:lang w:val="en-US"/>
        </w:rPr>
        <w:t>I</w:t>
      </w:r>
      <w:r w:rsidRPr="005B6A1F">
        <w:rPr>
          <w:b/>
          <w:spacing w:val="-1"/>
          <w:sz w:val="24"/>
          <w:szCs w:val="24"/>
        </w:rPr>
        <w:t>. Общие положения</w:t>
      </w:r>
    </w:p>
    <w:p w:rsidR="000D1E52" w:rsidRDefault="000D1E52" w:rsidP="00D454F0">
      <w:pPr>
        <w:numPr>
          <w:ilvl w:val="0"/>
          <w:numId w:val="1"/>
        </w:numPr>
        <w:shd w:val="clear" w:color="auto" w:fill="FFFFFF"/>
        <w:tabs>
          <w:tab w:val="left" w:pos="1032"/>
        </w:tabs>
        <w:spacing w:before="269" w:line="274" w:lineRule="exact"/>
        <w:ind w:right="2" w:firstLine="586"/>
        <w:jc w:val="both"/>
        <w:rPr>
          <w:spacing w:val="-32"/>
          <w:sz w:val="24"/>
          <w:szCs w:val="24"/>
        </w:rPr>
      </w:pPr>
      <w:r>
        <w:rPr>
          <w:sz w:val="24"/>
          <w:szCs w:val="24"/>
        </w:rPr>
        <w:t xml:space="preserve">Положение о порядке формирования сети межмуниципальных и </w:t>
      </w:r>
      <w:r>
        <w:rPr>
          <w:spacing w:val="-1"/>
          <w:sz w:val="24"/>
          <w:szCs w:val="24"/>
        </w:rPr>
        <w:t xml:space="preserve">внутримуниципальных автобусных маршрутов регулярных перевозок в Белозерском районе </w:t>
      </w:r>
      <w:r>
        <w:rPr>
          <w:sz w:val="24"/>
          <w:szCs w:val="24"/>
        </w:rPr>
        <w:t>Курганской области (далее - Положение) регулирует отношения, связанные организацией и планированием транспортного обслуживания населения пассажирским автобусным транспортом, пользования, отбором на конкурсной основе юридических лиц и индивидуальных предпринимателей, намеренных осуществлять перевозки пассажиров по маршрутам (далее - перевозчики), и закреплением их за маршрутной сетью (отдельными маршрутами), контролем за организацией перевозок и обслуживанием пассажиров на маршрутах.</w:t>
      </w:r>
    </w:p>
    <w:p w:rsidR="000D1E52" w:rsidRDefault="000D1E52" w:rsidP="00D454F0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274" w:lineRule="exact"/>
        <w:ind w:right="2" w:firstLine="586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Положение разработано в целях обеспечения безопасности пассажирских перевозок, повышения уровня культуры и качества обслуживания пассажиров, развития транспортных услуг, защиты пассажиров от недобросовестного обслуживания и предназначен для упорядочения процедуры открытия межмуниципальных автобусных маршрутов, установления единых процедур, последовательности и сроков выполнения работ, связанных с открытием, временным прекращением действия и закрытием этих маршрутов.</w:t>
      </w:r>
    </w:p>
    <w:p w:rsidR="000D1E52" w:rsidRDefault="000D1E52" w:rsidP="00C806D2">
      <w:pPr>
        <w:jc w:val="both"/>
        <w:rPr>
          <w:sz w:val="2"/>
          <w:szCs w:val="2"/>
        </w:rPr>
      </w:pPr>
    </w:p>
    <w:p w:rsidR="000D1E52" w:rsidRDefault="000D1E52" w:rsidP="00D454F0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19" w:line="274" w:lineRule="exact"/>
        <w:ind w:right="2" w:firstLine="586"/>
        <w:jc w:val="both"/>
        <w:rPr>
          <w:spacing w:val="-19"/>
          <w:sz w:val="24"/>
          <w:szCs w:val="24"/>
        </w:rPr>
      </w:pPr>
      <w:r>
        <w:rPr>
          <w:sz w:val="24"/>
          <w:szCs w:val="24"/>
        </w:rPr>
        <w:t>Положение действует на всей территории Белозерского района Курганской области и выполняется всеми участниками процесса организации обслуживания населения пассажирским автобусным транспортом общего пользования, в том числе работающих в режиме маршрутных такси.</w:t>
      </w:r>
    </w:p>
    <w:p w:rsidR="000D1E52" w:rsidRDefault="000D1E52" w:rsidP="00D454F0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4" w:lineRule="exact"/>
        <w:ind w:right="2" w:firstLine="586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Положение распространяется на открытие новых, эксплуатацию действующих и закрытие межмуниципальных и внутримуниципальных автобусных маршрутов регулярных перевозок.</w:t>
      </w:r>
    </w:p>
    <w:p w:rsidR="000D1E52" w:rsidRPr="005B6A1F" w:rsidRDefault="000D1E52" w:rsidP="005B6A1F">
      <w:pPr>
        <w:shd w:val="clear" w:color="auto" w:fill="FFFFFF"/>
        <w:spacing w:before="278"/>
        <w:jc w:val="center"/>
        <w:rPr>
          <w:b/>
        </w:rPr>
      </w:pPr>
      <w:r w:rsidRPr="005B6A1F">
        <w:rPr>
          <w:b/>
          <w:spacing w:val="-3"/>
          <w:sz w:val="24"/>
          <w:szCs w:val="24"/>
        </w:rPr>
        <w:t>Раздел П. Основные термины и понятия</w:t>
      </w:r>
    </w:p>
    <w:p w:rsidR="000D1E52" w:rsidRDefault="000D1E52" w:rsidP="00C806D2">
      <w:pPr>
        <w:shd w:val="clear" w:color="auto" w:fill="FFFFFF"/>
        <w:tabs>
          <w:tab w:val="left" w:pos="874"/>
        </w:tabs>
        <w:spacing w:before="250" w:line="298" w:lineRule="exact"/>
        <w:ind w:right="10" w:firstLine="586"/>
        <w:jc w:val="both"/>
      </w:pPr>
      <w:r>
        <w:rPr>
          <w:spacing w:val="-20"/>
          <w:sz w:val="24"/>
          <w:szCs w:val="24"/>
        </w:rPr>
        <w:t>5.</w:t>
      </w:r>
      <w:r>
        <w:rPr>
          <w:sz w:val="24"/>
          <w:szCs w:val="24"/>
        </w:rPr>
        <w:tab/>
        <w:t>Для целей настоящего Положения используются следующие основные термины и</w:t>
      </w:r>
      <w:r>
        <w:rPr>
          <w:sz w:val="24"/>
          <w:szCs w:val="24"/>
        </w:rPr>
        <w:br/>
        <w:t>понятия:</w:t>
      </w: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  <w:rPr>
          <w:sz w:val="24"/>
          <w:szCs w:val="24"/>
        </w:rPr>
      </w:pPr>
      <w:r>
        <w:rPr>
          <w:sz w:val="24"/>
          <w:szCs w:val="24"/>
        </w:rPr>
        <w:t>-межмуниципальный маршрут - маршрут регулярных перевозок, пролегающий в границах территории одного субъекта Российской Федерации между муниципальными образованиями, за исключением муниципальных образований, входящих в состав одного муниципального района:</w:t>
      </w:r>
    </w:p>
    <w:p w:rsidR="000D1E52" w:rsidRDefault="000D1E52" w:rsidP="00C806D2">
      <w:pPr>
        <w:shd w:val="clear" w:color="auto" w:fill="FFFFFF"/>
        <w:spacing w:line="278" w:lineRule="exact"/>
        <w:ind w:right="29" w:firstLine="576"/>
        <w:jc w:val="both"/>
      </w:pPr>
      <w:r>
        <w:rPr>
          <w:sz w:val="24"/>
          <w:szCs w:val="24"/>
        </w:rPr>
        <w:t>-внутримуниципальный маршрут - маршрут регулярного сообщения, пролегающий в границах территории муниципального района;</w:t>
      </w:r>
    </w:p>
    <w:p w:rsidR="000D1E52" w:rsidRDefault="000D1E52" w:rsidP="00C806D2">
      <w:pPr>
        <w:shd w:val="clear" w:color="auto" w:fill="FFFFFF"/>
        <w:spacing w:line="274" w:lineRule="exact"/>
        <w:ind w:firstLine="576"/>
        <w:jc w:val="both"/>
      </w:pPr>
      <w:r>
        <w:rPr>
          <w:sz w:val="24"/>
          <w:szCs w:val="24"/>
        </w:rPr>
        <w:t>-маршрутная сеть - комплекс установленных или запланированных путей следования транспортных средств, включающий автомобильные дороги, необходимые инженерные сооружения и оборудование, по которым осуществляются или могут осуществляться перевозки пассажиров между начальным и конечным пунктами маршрутов;</w:t>
      </w:r>
    </w:p>
    <w:p w:rsidR="000D1E52" w:rsidRDefault="000D1E52" w:rsidP="00D454F0">
      <w:pPr>
        <w:shd w:val="clear" w:color="auto" w:fill="FFFFFF"/>
        <w:spacing w:line="278" w:lineRule="exact"/>
        <w:ind w:right="2" w:firstLine="427"/>
        <w:jc w:val="both"/>
      </w:pPr>
      <w:r>
        <w:rPr>
          <w:sz w:val="24"/>
          <w:szCs w:val="24"/>
        </w:rPr>
        <w:t>-организатор транспортного обслуживания населения - Администрация Белозерского района Курганской области (далее-Организатор);</w:t>
      </w:r>
    </w:p>
    <w:p w:rsidR="000D1E52" w:rsidRDefault="000D1E52" w:rsidP="00C806D2">
      <w:pPr>
        <w:shd w:val="clear" w:color="auto" w:fill="FFFFFF"/>
        <w:tabs>
          <w:tab w:val="left" w:pos="7382"/>
        </w:tabs>
        <w:spacing w:line="274" w:lineRule="exact"/>
        <w:ind w:right="115" w:firstLine="418"/>
        <w:jc w:val="both"/>
      </w:pPr>
      <w:r>
        <w:rPr>
          <w:sz w:val="24"/>
          <w:szCs w:val="24"/>
        </w:rPr>
        <w:t>-реестр маршрутов - текстовой документ, включающий в себя перечень маршрутов с</w:t>
      </w:r>
      <w:r>
        <w:rPr>
          <w:sz w:val="24"/>
          <w:szCs w:val="24"/>
        </w:rPr>
        <w:br/>
        <w:t xml:space="preserve">указанием номера маршрута, начального и конечного пунктов, перевозчиков, </w:t>
      </w:r>
      <w:r>
        <w:rPr>
          <w:spacing w:val="-2"/>
          <w:sz w:val="24"/>
          <w:szCs w:val="24"/>
        </w:rPr>
        <w:t>обслуживающих маршрут, и количество выполняемых рейсов.</w:t>
      </w:r>
      <w:r>
        <w:rPr>
          <w:rFonts w:ascii="Arial" w:cs="Arial"/>
          <w:sz w:val="24"/>
          <w:szCs w:val="24"/>
        </w:rPr>
        <w:tab/>
      </w:r>
    </w:p>
    <w:p w:rsidR="000D1E52" w:rsidRDefault="000D1E52" w:rsidP="00C806D2">
      <w:pPr>
        <w:shd w:val="clear" w:color="auto" w:fill="FFFFFF"/>
        <w:tabs>
          <w:tab w:val="left" w:pos="466"/>
        </w:tabs>
        <w:spacing w:line="274" w:lineRule="exact"/>
        <w:ind w:left="10" w:right="29"/>
        <w:jc w:val="both"/>
      </w:pPr>
      <w:r>
        <w:rPr>
          <w:spacing w:val="-20"/>
          <w:sz w:val="24"/>
          <w:szCs w:val="24"/>
        </w:rPr>
        <w:tab/>
        <w:t>6.</w:t>
      </w:r>
      <w:r>
        <w:rPr>
          <w:sz w:val="24"/>
          <w:szCs w:val="24"/>
        </w:rPr>
        <w:tab/>
        <w:t>Понятия, используемые в настоящем Положении и не указанные в пункте 5 настоящего</w:t>
      </w:r>
      <w:r>
        <w:rPr>
          <w:sz w:val="24"/>
          <w:szCs w:val="24"/>
        </w:rPr>
        <w:br/>
        <w:t>Положения,    применяются   в  значениях,    определенных федеральным законодательством.</w:t>
      </w:r>
    </w:p>
    <w:p w:rsidR="000D1E52" w:rsidRPr="005B6A1F" w:rsidRDefault="000D1E52" w:rsidP="005B6A1F">
      <w:pPr>
        <w:shd w:val="clear" w:color="auto" w:fill="FFFFFF"/>
        <w:spacing w:before="269" w:line="274" w:lineRule="exact"/>
        <w:ind w:left="1243" w:hanging="504"/>
        <w:jc w:val="center"/>
        <w:rPr>
          <w:b/>
        </w:rPr>
      </w:pPr>
      <w:r w:rsidRPr="005B6A1F">
        <w:rPr>
          <w:b/>
          <w:spacing w:val="-1"/>
          <w:sz w:val="24"/>
          <w:szCs w:val="24"/>
        </w:rPr>
        <w:t xml:space="preserve">Раздел </w:t>
      </w:r>
      <w:r w:rsidRPr="005B6A1F">
        <w:rPr>
          <w:b/>
          <w:spacing w:val="-1"/>
          <w:sz w:val="24"/>
          <w:szCs w:val="24"/>
          <w:lang w:val="en-US"/>
        </w:rPr>
        <w:t>III</w:t>
      </w:r>
      <w:r w:rsidRPr="005B6A1F">
        <w:rPr>
          <w:b/>
          <w:spacing w:val="-1"/>
          <w:sz w:val="24"/>
          <w:szCs w:val="24"/>
        </w:rPr>
        <w:t xml:space="preserve">. Планирование обслуживания населения регулярными перевозками по </w:t>
      </w:r>
      <w:r w:rsidRPr="005B6A1F">
        <w:rPr>
          <w:b/>
          <w:sz w:val="24"/>
          <w:szCs w:val="24"/>
        </w:rPr>
        <w:t>межмуниципальным и внутримуниципальным автобусным маршрутам</w:t>
      </w:r>
    </w:p>
    <w:p w:rsidR="000D1E52" w:rsidRDefault="000D1E52" w:rsidP="00C806D2">
      <w:pPr>
        <w:shd w:val="clear" w:color="auto" w:fill="FFFFFF"/>
        <w:tabs>
          <w:tab w:val="left" w:pos="542"/>
        </w:tabs>
        <w:spacing w:before="283" w:line="274" w:lineRule="exact"/>
        <w:ind w:left="19" w:right="77"/>
        <w:jc w:val="both"/>
      </w:pPr>
      <w:r>
        <w:rPr>
          <w:spacing w:val="-25"/>
          <w:sz w:val="24"/>
          <w:szCs w:val="24"/>
        </w:rPr>
        <w:tab/>
        <w:t>7.</w:t>
      </w:r>
      <w:r>
        <w:rPr>
          <w:sz w:val="24"/>
          <w:szCs w:val="24"/>
        </w:rPr>
        <w:tab/>
        <w:t xml:space="preserve"> Планирование обслуживания населения регулярными перевозками по межмуниципальным и внутримуниципальным автобусным маршрутам осуществляет Организатор посредством формирования действующих и перспективных межмуниципальных и внутримуниципальных маршрутных сетей, утверждаемых в установленном порядке.</w:t>
      </w:r>
    </w:p>
    <w:p w:rsidR="000D1E52" w:rsidRDefault="000D1E52" w:rsidP="00D454F0">
      <w:pPr>
        <w:shd w:val="clear" w:color="auto" w:fill="FFFFFF"/>
        <w:tabs>
          <w:tab w:val="left" w:pos="442"/>
        </w:tabs>
        <w:spacing w:line="274" w:lineRule="exact"/>
        <w:ind w:left="38" w:right="67"/>
        <w:jc w:val="both"/>
      </w:pPr>
      <w:r>
        <w:rPr>
          <w:spacing w:val="-16"/>
          <w:sz w:val="24"/>
          <w:szCs w:val="24"/>
        </w:rPr>
        <w:tab/>
        <w:t>8.</w:t>
      </w:r>
      <w:r>
        <w:rPr>
          <w:sz w:val="24"/>
          <w:szCs w:val="24"/>
        </w:rPr>
        <w:tab/>
        <w:t>Регулярные перевозки осуществляются с применением тарифов, установленных перевозчиком в пределах утвержденного, в установленном порядке экономически обоснованного тарифа. Перевозчики    также    вправе    предоставить    отдельным    категориям    граждан преимущества по провозной плате.</w:t>
      </w:r>
    </w:p>
    <w:p w:rsidR="000D1E52" w:rsidRDefault="000D1E52" w:rsidP="00C806D2">
      <w:pPr>
        <w:shd w:val="clear" w:color="auto" w:fill="FFFFFF"/>
        <w:tabs>
          <w:tab w:val="left" w:pos="379"/>
        </w:tabs>
        <w:spacing w:line="278" w:lineRule="exact"/>
        <w:ind w:left="48" w:right="53"/>
        <w:jc w:val="both"/>
      </w:pPr>
      <w:r>
        <w:rPr>
          <w:spacing w:val="-9"/>
          <w:sz w:val="24"/>
          <w:szCs w:val="24"/>
        </w:rPr>
        <w:tab/>
        <w:t>9.</w:t>
      </w:r>
      <w:r>
        <w:rPr>
          <w:sz w:val="24"/>
          <w:szCs w:val="24"/>
        </w:rPr>
        <w:tab/>
        <w:t>Регулярные перевозки осуществляются в соответствии с договором об организации регулярных перевозок по межмуниципальным и внутримуниципальным автобусным маршрутам в Белозерском районе Курганской области, заключаемым Организатором с перевозчиком, в установленном порядке (далее - Договор).</w:t>
      </w:r>
    </w:p>
    <w:p w:rsidR="000D1E52" w:rsidRPr="005B6A1F" w:rsidRDefault="000D1E52" w:rsidP="005B6A1F">
      <w:pPr>
        <w:shd w:val="clear" w:color="auto" w:fill="FFFFFF"/>
        <w:spacing w:before="269" w:line="278" w:lineRule="exact"/>
        <w:ind w:left="264" w:firstLine="168"/>
        <w:jc w:val="center"/>
        <w:rPr>
          <w:b/>
        </w:rPr>
      </w:pPr>
      <w:r w:rsidRPr="005B6A1F">
        <w:rPr>
          <w:b/>
          <w:sz w:val="24"/>
          <w:szCs w:val="24"/>
        </w:rPr>
        <w:t xml:space="preserve">Раздел </w:t>
      </w:r>
      <w:r w:rsidRPr="005B6A1F">
        <w:rPr>
          <w:b/>
          <w:sz w:val="24"/>
          <w:szCs w:val="24"/>
          <w:lang w:val="en-US"/>
        </w:rPr>
        <w:t>IV</w:t>
      </w:r>
      <w:r w:rsidRPr="005B6A1F">
        <w:rPr>
          <w:b/>
          <w:sz w:val="24"/>
          <w:szCs w:val="24"/>
        </w:rPr>
        <w:t xml:space="preserve">. Конкурсный отбор перевозчиков для осуществления регулярных перевозок </w:t>
      </w:r>
      <w:r w:rsidRPr="005B6A1F">
        <w:rPr>
          <w:b/>
          <w:spacing w:val="-1"/>
          <w:sz w:val="24"/>
          <w:szCs w:val="24"/>
        </w:rPr>
        <w:t>по вне открываемым или высвобождаемым межмуниципальным автобусным маршрутам.</w:t>
      </w:r>
    </w:p>
    <w:p w:rsidR="000D1E52" w:rsidRPr="0001242B" w:rsidRDefault="000D1E52" w:rsidP="005F5FD0">
      <w:pPr>
        <w:ind w:firstLine="264"/>
        <w:jc w:val="both"/>
        <w:rPr>
          <w:sz w:val="24"/>
          <w:szCs w:val="24"/>
        </w:rPr>
      </w:pPr>
      <w:r w:rsidRPr="0001242B">
        <w:rPr>
          <w:sz w:val="24"/>
          <w:szCs w:val="24"/>
        </w:rPr>
        <w:t>10.</w:t>
      </w:r>
      <w:r w:rsidRPr="0001242B">
        <w:rPr>
          <w:sz w:val="24"/>
          <w:szCs w:val="24"/>
        </w:rPr>
        <w:tab/>
        <w:t xml:space="preserve">В целях определения возможностей перевозчиков </w:t>
      </w:r>
      <w:r>
        <w:rPr>
          <w:sz w:val="24"/>
          <w:szCs w:val="24"/>
        </w:rPr>
        <w:t xml:space="preserve">автобусным маршрутам </w:t>
      </w:r>
      <w:r w:rsidRPr="0001242B">
        <w:rPr>
          <w:sz w:val="24"/>
          <w:szCs w:val="24"/>
        </w:rPr>
        <w:t>выполнять требования по</w:t>
      </w:r>
      <w:r>
        <w:rPr>
          <w:sz w:val="24"/>
          <w:szCs w:val="24"/>
        </w:rPr>
        <w:t xml:space="preserve"> </w:t>
      </w:r>
      <w:r w:rsidRPr="0001242B">
        <w:rPr>
          <w:sz w:val="24"/>
          <w:szCs w:val="24"/>
        </w:rPr>
        <w:t>безопасности применительно к услугам пассажирского автомобильного транспорта отбор</w:t>
      </w:r>
      <w:r>
        <w:rPr>
          <w:sz w:val="24"/>
          <w:szCs w:val="24"/>
        </w:rPr>
        <w:t xml:space="preserve"> </w:t>
      </w:r>
      <w:r w:rsidRPr="0001242B">
        <w:rPr>
          <w:sz w:val="24"/>
          <w:szCs w:val="24"/>
        </w:rPr>
        <w:t>перевозчиков и закрепление их за маршрутной сетью (отдельными маршрутами, вновь</w:t>
      </w:r>
      <w:r>
        <w:rPr>
          <w:sz w:val="24"/>
          <w:szCs w:val="24"/>
        </w:rPr>
        <w:t xml:space="preserve"> </w:t>
      </w:r>
      <w:r w:rsidRPr="0001242B">
        <w:rPr>
          <w:sz w:val="24"/>
          <w:szCs w:val="24"/>
        </w:rPr>
        <w:t>открываемыми или высвобождаемыми) осуществляется на конкурсной основе.</w:t>
      </w:r>
    </w:p>
    <w:p w:rsidR="000D1E52" w:rsidRPr="0001242B" w:rsidRDefault="000D1E52" w:rsidP="005F5FD0">
      <w:pPr>
        <w:ind w:firstLine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Pr="0001242B">
        <w:rPr>
          <w:sz w:val="24"/>
          <w:szCs w:val="24"/>
        </w:rPr>
        <w:t>Конкурсы на право заключения Договора проводит Организатор с учетом письменных предложений органов местного самоуправления муниципальных образований Белозерского района Курганской области.</w:t>
      </w:r>
    </w:p>
    <w:p w:rsidR="000D1E52" w:rsidRPr="0001242B" w:rsidRDefault="000D1E52" w:rsidP="005F5FD0">
      <w:pPr>
        <w:ind w:firstLine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Pr="0001242B">
        <w:rPr>
          <w:sz w:val="24"/>
          <w:szCs w:val="24"/>
        </w:rPr>
        <w:t>Конкурсы проводятся в соответствии с положением о проведении конкурса на право заключения договора об организации регулярных перевозок по межмуниципальным и внутримуниципальным автобусным маршрутам в Белозерском районе Курганской области.</w:t>
      </w:r>
    </w:p>
    <w:p w:rsidR="000D1E52" w:rsidRPr="0001242B" w:rsidRDefault="000D1E52" w:rsidP="0001242B">
      <w:pPr>
        <w:jc w:val="both"/>
        <w:rPr>
          <w:sz w:val="24"/>
          <w:szCs w:val="24"/>
        </w:rPr>
      </w:pPr>
      <w:r w:rsidRPr="0001242B">
        <w:rPr>
          <w:sz w:val="24"/>
          <w:szCs w:val="24"/>
        </w:rPr>
        <w:t>Договор заключается по результатам конкурса, за исключением следующих случаев:</w:t>
      </w:r>
    </w:p>
    <w:p w:rsidR="000D1E52" w:rsidRPr="0001242B" w:rsidRDefault="000D1E52" w:rsidP="000124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242B">
        <w:rPr>
          <w:sz w:val="24"/>
          <w:szCs w:val="24"/>
        </w:rPr>
        <w:t>если конкурс будет признан несостоявшимся в связи с представлением только одной заявки на участие в конкурсе;</w:t>
      </w:r>
    </w:p>
    <w:p w:rsidR="000D1E52" w:rsidRPr="0001242B" w:rsidRDefault="000D1E52" w:rsidP="000124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242B">
        <w:rPr>
          <w:sz w:val="24"/>
          <w:szCs w:val="24"/>
        </w:rPr>
        <w:t>если потребность в регулярных перевозках обусловлена чрезвычайными обстоятельствами, которые невозможно было предусмотреть заранее в пределах сроков, необходимых для организации и проведения конкурса.</w:t>
      </w: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Pr="005B6A1F" w:rsidRDefault="000D1E52" w:rsidP="005B6A1F">
      <w:pPr>
        <w:shd w:val="clear" w:color="auto" w:fill="FFFFFF"/>
        <w:spacing w:line="278" w:lineRule="exact"/>
        <w:ind w:left="142"/>
        <w:jc w:val="center"/>
        <w:rPr>
          <w:b/>
        </w:rPr>
      </w:pPr>
      <w:r w:rsidRPr="005B6A1F">
        <w:rPr>
          <w:b/>
          <w:spacing w:val="-1"/>
          <w:sz w:val="24"/>
          <w:szCs w:val="24"/>
        </w:rPr>
        <w:t xml:space="preserve">Раздел </w:t>
      </w:r>
      <w:r w:rsidRPr="005B6A1F">
        <w:rPr>
          <w:b/>
          <w:spacing w:val="-1"/>
          <w:sz w:val="24"/>
          <w:szCs w:val="24"/>
          <w:lang w:val="en-US"/>
        </w:rPr>
        <w:t>V</w:t>
      </w:r>
      <w:r w:rsidRPr="005B6A1F">
        <w:rPr>
          <w:b/>
          <w:spacing w:val="-1"/>
          <w:sz w:val="24"/>
          <w:szCs w:val="24"/>
        </w:rPr>
        <w:t xml:space="preserve">. Открытие, временное прекращение действия и закрытие межмуниципальных </w:t>
      </w:r>
      <w:r w:rsidRPr="005B6A1F">
        <w:rPr>
          <w:b/>
          <w:sz w:val="24"/>
          <w:szCs w:val="24"/>
        </w:rPr>
        <w:t>и внутримуниципальных автобусных маршрутов.</w:t>
      </w:r>
    </w:p>
    <w:p w:rsidR="000D1E52" w:rsidRDefault="000D1E52" w:rsidP="009E12B9">
      <w:pPr>
        <w:numPr>
          <w:ilvl w:val="0"/>
          <w:numId w:val="5"/>
        </w:numPr>
        <w:shd w:val="clear" w:color="auto" w:fill="FFFFFF"/>
        <w:tabs>
          <w:tab w:val="left" w:pos="142"/>
        </w:tabs>
        <w:spacing w:before="274" w:line="278" w:lineRule="exact"/>
        <w:ind w:firstLine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Новые маршруты могут быть организованы, если состояние дорог и их обустройство соответствуют требованиям безопасности движения.</w:t>
      </w:r>
    </w:p>
    <w:p w:rsidR="000D1E52" w:rsidRDefault="000D1E52" w:rsidP="009E12B9">
      <w:pPr>
        <w:numPr>
          <w:ilvl w:val="0"/>
          <w:numId w:val="5"/>
        </w:numPr>
        <w:shd w:val="clear" w:color="auto" w:fill="FFFFFF"/>
        <w:tabs>
          <w:tab w:val="left" w:pos="142"/>
        </w:tabs>
        <w:spacing w:line="274" w:lineRule="exact"/>
        <w:ind w:firstLine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Открытие       межмуниципальньгх   и   внутримуниципальных   автобусных   маршрутов производится Организатором.</w:t>
      </w:r>
    </w:p>
    <w:p w:rsidR="000D1E52" w:rsidRDefault="000D1E52" w:rsidP="009E12B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4" w:lineRule="exact"/>
        <w:ind w:firstLine="284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Инициатором   открытия   межмуниципальных,   и   внутримуниципальных   автобусных маршрутов могут выступать юридические и физические лица.</w:t>
      </w:r>
    </w:p>
    <w:p w:rsidR="000D1E52" w:rsidRDefault="000D1E52" w:rsidP="00C806D2">
      <w:pPr>
        <w:jc w:val="both"/>
        <w:rPr>
          <w:sz w:val="2"/>
          <w:szCs w:val="2"/>
        </w:rPr>
      </w:pPr>
    </w:p>
    <w:p w:rsidR="000D1E52" w:rsidRDefault="000D1E52" w:rsidP="009E12B9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74" w:lineRule="exact"/>
        <w:ind w:right="58" w:firstLine="470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Для решения вопроса об открытии межмуниципального и внутримуниципального маршрута перевозчик разрабатывает паспорт маршрута на основе специальных </w:t>
      </w:r>
      <w:r>
        <w:rPr>
          <w:spacing w:val="-1"/>
          <w:sz w:val="24"/>
          <w:szCs w:val="24"/>
        </w:rPr>
        <w:t>обследований (пассажиропотоков, трассы движения, дорожных условий и т.п.).</w:t>
      </w:r>
    </w:p>
    <w:p w:rsidR="000D1E52" w:rsidRDefault="000D1E52" w:rsidP="009E12B9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74" w:lineRule="exact"/>
        <w:ind w:left="47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Для решения вопроса об открытии межмуниципального или внутримуниципального маршрута Организатором рассматриваются следующие документы:</w:t>
      </w:r>
    </w:p>
    <w:p w:rsidR="000D1E52" w:rsidRDefault="000D1E52" w:rsidP="00C806D2">
      <w:pPr>
        <w:jc w:val="both"/>
        <w:rPr>
          <w:sz w:val="2"/>
          <w:szCs w:val="2"/>
        </w:rPr>
      </w:pPr>
    </w:p>
    <w:p w:rsidR="000D1E52" w:rsidRDefault="000D1E52" w:rsidP="00C806D2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4" w:lineRule="exact"/>
        <w:ind w:left="43" w:right="24"/>
        <w:jc w:val="both"/>
        <w:rPr>
          <w:sz w:val="24"/>
          <w:szCs w:val="24"/>
        </w:rPr>
      </w:pPr>
      <w:r>
        <w:rPr>
          <w:sz w:val="24"/>
          <w:szCs w:val="24"/>
        </w:rPr>
        <w:t>заявка на открытие маршрута с указанием для юридического лица - наименования, организационно-правовой формы; для индивидуального предпринимателя - фамилия, имя, отчества данного документа, удостоверяющего личность;</w:t>
      </w:r>
    </w:p>
    <w:p w:rsidR="000D1E52" w:rsidRDefault="000D1E52" w:rsidP="00D454F0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4" w:lineRule="exact"/>
        <w:ind w:left="43" w:right="2"/>
        <w:jc w:val="both"/>
        <w:rPr>
          <w:sz w:val="24"/>
          <w:szCs w:val="24"/>
        </w:rPr>
      </w:pPr>
      <w:r>
        <w:rPr>
          <w:sz w:val="24"/>
          <w:szCs w:val="24"/>
        </w:rPr>
        <w:t>копии учредительных документов и копия свидетельства о государственной регистрации юридического лица либо копия свидетельства о государственной регистрации физического лица в качестве индивидуального предпринимателя;</w:t>
      </w:r>
    </w:p>
    <w:p w:rsidR="000D1E52" w:rsidRDefault="000D1E52" w:rsidP="00C806D2">
      <w:pPr>
        <w:shd w:val="clear" w:color="auto" w:fill="FFFFFF"/>
        <w:tabs>
          <w:tab w:val="left" w:pos="389"/>
        </w:tabs>
        <w:spacing w:line="274" w:lineRule="exact"/>
        <w:ind w:left="4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копия лицензии на осуществление перевозки пассажиров автомобильным транспортом;</w:t>
      </w:r>
    </w:p>
    <w:p w:rsidR="000D1E52" w:rsidRDefault="000D1E52" w:rsidP="00C806D2">
      <w:pPr>
        <w:numPr>
          <w:ilvl w:val="0"/>
          <w:numId w:val="8"/>
        </w:numPr>
        <w:shd w:val="clear" w:color="auto" w:fill="FFFFFF"/>
        <w:tabs>
          <w:tab w:val="left" w:pos="192"/>
        </w:tabs>
        <w:spacing w:line="274" w:lineRule="exact"/>
        <w:ind w:left="58"/>
        <w:jc w:val="both"/>
        <w:rPr>
          <w:sz w:val="24"/>
          <w:szCs w:val="24"/>
        </w:rPr>
      </w:pPr>
      <w:r>
        <w:rPr>
          <w:sz w:val="24"/>
          <w:szCs w:val="24"/>
        </w:rPr>
        <w:t>документ, содержащий сведения о количестве и типе транспортных средств;</w:t>
      </w:r>
    </w:p>
    <w:p w:rsidR="000D1E52" w:rsidRDefault="000D1E52" w:rsidP="00C806D2">
      <w:pPr>
        <w:numPr>
          <w:ilvl w:val="0"/>
          <w:numId w:val="8"/>
        </w:numPr>
        <w:shd w:val="clear" w:color="auto" w:fill="FFFFFF"/>
        <w:tabs>
          <w:tab w:val="left" w:pos="192"/>
        </w:tabs>
        <w:spacing w:line="274" w:lineRule="exact"/>
        <w:ind w:left="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паспорт маршрута.</w:t>
      </w:r>
    </w:p>
    <w:p w:rsidR="000D1E52" w:rsidRDefault="000D1E52" w:rsidP="00D454F0">
      <w:pPr>
        <w:shd w:val="clear" w:color="auto" w:fill="FFFFFF"/>
        <w:tabs>
          <w:tab w:val="left" w:pos="542"/>
        </w:tabs>
        <w:spacing w:line="274" w:lineRule="exact"/>
        <w:ind w:left="43" w:right="2"/>
        <w:jc w:val="both"/>
      </w:pPr>
      <w:r>
        <w:rPr>
          <w:spacing w:val="-18"/>
          <w:sz w:val="24"/>
          <w:szCs w:val="24"/>
        </w:rPr>
        <w:tab/>
        <w:t xml:space="preserve">18. </w:t>
      </w:r>
      <w:r>
        <w:rPr>
          <w:sz w:val="24"/>
          <w:szCs w:val="24"/>
        </w:rPr>
        <w:t>Представленные документы регистрируются, по ним проводится экспертиза проверка соответствия требованиям нормативных правовых актов и нормативных технических документов, а также достоверности сведений). На выполнение всех работ, связанных с открытием межмуниципальных маршрутов, отводится не более 30 дней со дня поступления</w:t>
      </w:r>
      <w:r>
        <w:rPr>
          <w:sz w:val="24"/>
          <w:szCs w:val="24"/>
        </w:rPr>
        <w:br/>
        <w:t>документов от перевозчика.</w:t>
      </w:r>
    </w:p>
    <w:p w:rsidR="000D1E52" w:rsidRDefault="000D1E52" w:rsidP="00D454F0">
      <w:pPr>
        <w:shd w:val="clear" w:color="auto" w:fill="FFFFFF"/>
        <w:tabs>
          <w:tab w:val="left" w:pos="413"/>
        </w:tabs>
        <w:spacing w:line="274" w:lineRule="exact"/>
        <w:ind w:left="43" w:right="2"/>
        <w:jc w:val="both"/>
      </w:pPr>
      <w:r>
        <w:rPr>
          <w:spacing w:val="-15"/>
          <w:sz w:val="24"/>
          <w:szCs w:val="24"/>
        </w:rPr>
        <w:tab/>
        <w:t>19.</w:t>
      </w:r>
      <w:r>
        <w:rPr>
          <w:sz w:val="24"/>
          <w:szCs w:val="24"/>
        </w:rPr>
        <w:tab/>
        <w:t xml:space="preserve"> </w:t>
      </w:r>
      <w:r>
        <w:rPr>
          <w:spacing w:val="-1"/>
          <w:sz w:val="24"/>
          <w:szCs w:val="24"/>
        </w:rPr>
        <w:t>Организатор транспортного обслуживания населения, на основании актов обследования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маршрутов принимает решение об открытии маршрутов в соответствии с законодательством Российской Федерации.</w:t>
      </w:r>
    </w:p>
    <w:p w:rsidR="000D1E52" w:rsidRDefault="000D1E52" w:rsidP="00D454F0">
      <w:pPr>
        <w:shd w:val="clear" w:color="auto" w:fill="FFFFFF"/>
        <w:tabs>
          <w:tab w:val="left" w:pos="773"/>
        </w:tabs>
        <w:spacing w:line="274" w:lineRule="exact"/>
        <w:ind w:left="48" w:right="2"/>
        <w:jc w:val="both"/>
      </w:pPr>
      <w:r>
        <w:rPr>
          <w:spacing w:val="-10"/>
          <w:sz w:val="24"/>
          <w:szCs w:val="24"/>
        </w:rPr>
        <w:t xml:space="preserve">        20.</w:t>
      </w:r>
      <w:r>
        <w:rPr>
          <w:sz w:val="24"/>
          <w:szCs w:val="24"/>
        </w:rPr>
        <w:tab/>
        <w:t>При открытии межмуниципальньгх или внутримуниципальных маршрутов Организатором должно предусматриваться обеспечение координированного движения автобусов на вновь открываемом маршруте с движением автобусов на существующих маршрутах, а также с работой других видов пассажирского транспорта.</w:t>
      </w:r>
    </w:p>
    <w:p w:rsidR="000D1E52" w:rsidRDefault="000D1E52" w:rsidP="005F5FD0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2" w:firstLine="48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По обращению Организатора для открытия межмуниципального маршрута органы </w:t>
      </w:r>
      <w:r>
        <w:rPr>
          <w:spacing w:val="-1"/>
          <w:sz w:val="24"/>
          <w:szCs w:val="24"/>
        </w:rPr>
        <w:t xml:space="preserve">местного самоуправления муниципальных образований, по территории которых пролегает </w:t>
      </w:r>
      <w:r>
        <w:rPr>
          <w:sz w:val="24"/>
          <w:szCs w:val="24"/>
        </w:rPr>
        <w:t>данный маршрут, определяют один или несколько остановочных пунктов, расположенные в границах территории соответствующего муниципального образования, включаемых в состав этого маршрута.</w:t>
      </w:r>
    </w:p>
    <w:p w:rsidR="000D1E52" w:rsidRDefault="000D1E52" w:rsidP="005F5FD0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48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Отправление автобусов по межмуниципальным и внутримуниципальным маршрутам производится, как правило,    с    автовокзалов    (пассажирских автостанций,    а  также с </w:t>
      </w:r>
      <w:r>
        <w:rPr>
          <w:spacing w:val="-1"/>
          <w:sz w:val="24"/>
          <w:szCs w:val="24"/>
        </w:rPr>
        <w:t xml:space="preserve">мест специально отведенных для этих целей организатором транспортного обслуживания </w:t>
      </w:r>
      <w:r>
        <w:rPr>
          <w:sz w:val="24"/>
          <w:szCs w:val="24"/>
        </w:rPr>
        <w:t>населения.</w:t>
      </w:r>
    </w:p>
    <w:p w:rsidR="000D1E52" w:rsidRDefault="000D1E52" w:rsidP="005F5FD0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0" w:line="274" w:lineRule="exact"/>
        <w:ind w:right="2" w:firstLine="48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На основании утвержденных паспортов маршрутов Организатор формирует реестр межмуниципальных и внутримуниципальных автобусных маршрутов.</w:t>
      </w:r>
    </w:p>
    <w:p w:rsidR="000D1E52" w:rsidRDefault="000D1E52" w:rsidP="005F5FD0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2" w:firstLine="485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Об открытии, временном прекращении действия или закрытии межмуниципальных или внутримуниципальных маршрутов население оповещается через средства массовой информации и специальными объявлениями в автобусах и на остановочных пунктах не менее чем за 5 дней до даты вступления в силу принятого решения.</w:t>
      </w:r>
    </w:p>
    <w:p w:rsidR="000D1E52" w:rsidRDefault="000D1E52" w:rsidP="00523CD0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2" w:firstLine="485"/>
        <w:jc w:val="both"/>
      </w:pPr>
      <w:r>
        <w:rPr>
          <w:sz w:val="24"/>
          <w:szCs w:val="24"/>
        </w:rPr>
        <w:t xml:space="preserve">Временное прекращение действия межмуниципального или внутримунипального маршрута (приостановление перевозок пассажиров по маршруту для конкретного </w:t>
      </w:r>
      <w:r>
        <w:rPr>
          <w:spacing w:val="-1"/>
          <w:sz w:val="24"/>
          <w:szCs w:val="24"/>
        </w:rPr>
        <w:t xml:space="preserve">перевозчик может быть произведено Организатором по представлению органов местного </w:t>
      </w:r>
      <w:r>
        <w:rPr>
          <w:sz w:val="24"/>
          <w:szCs w:val="24"/>
        </w:rPr>
        <w:t xml:space="preserve">самоуправления муниципальных образований Курганской области, территориального органа федеральной исполнительной власти, осуществляющего- функции по контролю и  надзору  в  сфере  автомобильного  транспорта (по  согласованию),  территориального </w:t>
      </w:r>
      <w:r>
        <w:rPr>
          <w:spacing w:val="-1"/>
          <w:sz w:val="24"/>
          <w:szCs w:val="24"/>
        </w:rPr>
        <w:t xml:space="preserve">федерального органа исполнительной власти, осуществляющего функции по контролю и </w:t>
      </w:r>
      <w:r>
        <w:rPr>
          <w:sz w:val="24"/>
          <w:szCs w:val="24"/>
        </w:rPr>
        <w:t xml:space="preserve">надзору в сфере безопасности движения (по согласованию), либо самостоятельно. Перевозчик не вправе без согласования с Организатором отменить назначенные на маршруте   рейсы, за исключением случаев, когда выполнение рейсов невозможно по неблагоприятным дорожным или погодно- климатическим условиям, угрожающим </w:t>
      </w:r>
      <w:r>
        <w:rPr>
          <w:spacing w:val="-2"/>
          <w:sz w:val="24"/>
          <w:szCs w:val="24"/>
        </w:rPr>
        <w:t xml:space="preserve">безопасности движения, или из-за возникновения помех, не зависящих от перевозчика, а </w:t>
      </w:r>
      <w:r>
        <w:rPr>
          <w:spacing w:val="-3"/>
          <w:sz w:val="24"/>
          <w:szCs w:val="24"/>
        </w:rPr>
        <w:t xml:space="preserve">также иных установленных действующим законодательством случаев. Изменение режима </w:t>
      </w:r>
      <w:r>
        <w:rPr>
          <w:sz w:val="24"/>
          <w:szCs w:val="24"/>
        </w:rPr>
        <w:t>движения допускается по этим же основаниям.</w:t>
      </w:r>
    </w:p>
    <w:p w:rsidR="000D1E52" w:rsidRDefault="000D1E52" w:rsidP="00D454F0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8"/>
          <w:sz w:val="24"/>
          <w:szCs w:val="24"/>
        </w:rPr>
        <w:tab/>
        <w:t>26.</w:t>
      </w:r>
      <w:r>
        <w:rPr>
          <w:sz w:val="24"/>
          <w:szCs w:val="24"/>
        </w:rPr>
        <w:tab/>
        <w:t>Закрытие автобусного маршрута с исключением его из реестра межмуниципальных (внутримуниципальных) маршрутов производится Организатором после рассмотрения заявления перевозчика или представления органов, перечисленных в пункте 25 настоящего Положения, либо самостоятельно. Основанием для закрытия автобусного маршрута являются:</w:t>
      </w:r>
    </w:p>
    <w:p w:rsidR="000D1E52" w:rsidRDefault="000D1E52" w:rsidP="00C806D2">
      <w:pPr>
        <w:numPr>
          <w:ilvl w:val="0"/>
          <w:numId w:val="8"/>
        </w:numPr>
        <w:shd w:val="clear" w:color="auto" w:fill="FFFFFF"/>
        <w:tabs>
          <w:tab w:val="left" w:pos="230"/>
        </w:tabs>
        <w:spacing w:line="274" w:lineRule="exact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>не обеспечение требований безопасных условий перевозки пассажиров;</w:t>
      </w:r>
    </w:p>
    <w:p w:rsidR="000D1E52" w:rsidRDefault="000D1E52" w:rsidP="00C806D2">
      <w:pPr>
        <w:numPr>
          <w:ilvl w:val="0"/>
          <w:numId w:val="8"/>
        </w:numPr>
        <w:shd w:val="clear" w:color="auto" w:fill="FFFFFF"/>
        <w:tabs>
          <w:tab w:val="left" w:pos="230"/>
        </w:tabs>
        <w:spacing w:line="274" w:lineRule="exact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устойчивого пассажиропотока.</w:t>
      </w:r>
    </w:p>
    <w:p w:rsidR="000D1E52" w:rsidRDefault="000D1E52" w:rsidP="00D454F0">
      <w:pPr>
        <w:shd w:val="clear" w:color="auto" w:fill="FFFFFF"/>
        <w:tabs>
          <w:tab w:val="left" w:pos="432"/>
        </w:tabs>
        <w:spacing w:line="278" w:lineRule="exact"/>
        <w:ind w:left="5" w:right="2"/>
        <w:jc w:val="both"/>
      </w:pPr>
      <w:r>
        <w:rPr>
          <w:spacing w:val="-7"/>
          <w:sz w:val="24"/>
          <w:szCs w:val="24"/>
        </w:rPr>
        <w:tab/>
        <w:t>27.</w:t>
      </w:r>
      <w:r>
        <w:rPr>
          <w:sz w:val="24"/>
          <w:szCs w:val="24"/>
        </w:rPr>
        <w:tab/>
        <w:t xml:space="preserve"> Организатор вправе заключить Договоры с юридическими лицами, индивидуальными предпринимателями, осуществлявшими на дату вступления в силу постановления, утверждающего настоящее Положение, перевозки по межмуниципальным (внутримуниципальным) маршрутам, открытым в соответствии с нормативными правовыми</w:t>
      </w:r>
      <w:r>
        <w:rPr>
          <w:sz w:val="24"/>
          <w:szCs w:val="24"/>
        </w:rPr>
        <w:br/>
        <w:t>актами Курганской области, муниципальными правовыми актами, согласованными расписаниями движения автобусов и решениями уполномоченных органов, изданными до вступления в силу постановления, утверждающего настоящее Положение. Указанные договоры заключаются на срок действия лицензии на осуществление перевозок пассажиров</w:t>
      </w:r>
      <w:r>
        <w:rPr>
          <w:sz w:val="24"/>
          <w:szCs w:val="24"/>
        </w:rPr>
        <w:br/>
        <w:t>автомобильным транспортом, но не более 5 лет.</w:t>
      </w:r>
    </w:p>
    <w:p w:rsidR="000D1E52" w:rsidRPr="005B6A1F" w:rsidRDefault="000D1E52" w:rsidP="005B6A1F">
      <w:pPr>
        <w:shd w:val="clear" w:color="auto" w:fill="FFFFFF"/>
        <w:spacing w:before="259" w:line="278" w:lineRule="exact"/>
        <w:ind w:firstLine="41"/>
        <w:jc w:val="center"/>
        <w:rPr>
          <w:b/>
        </w:rPr>
      </w:pPr>
      <w:r w:rsidRPr="005B6A1F">
        <w:rPr>
          <w:b/>
          <w:spacing w:val="-2"/>
          <w:sz w:val="24"/>
          <w:szCs w:val="24"/>
        </w:rPr>
        <w:t xml:space="preserve">Раздел </w:t>
      </w:r>
      <w:r w:rsidRPr="005B6A1F">
        <w:rPr>
          <w:b/>
          <w:spacing w:val="-2"/>
          <w:sz w:val="24"/>
          <w:szCs w:val="24"/>
          <w:lang w:val="en-US"/>
        </w:rPr>
        <w:t>VI</w:t>
      </w:r>
      <w:r w:rsidRPr="005B6A1F">
        <w:rPr>
          <w:b/>
          <w:spacing w:val="-2"/>
          <w:sz w:val="24"/>
          <w:szCs w:val="24"/>
        </w:rPr>
        <w:t xml:space="preserve">. Контроль за выполнением требований по транспортному обслуживанию населения </w:t>
      </w:r>
      <w:r w:rsidRPr="005B6A1F">
        <w:rPr>
          <w:b/>
          <w:sz w:val="24"/>
          <w:szCs w:val="24"/>
        </w:rPr>
        <w:t>межмуниципальным и внутримуниципальным автобусным маршрутам</w:t>
      </w:r>
    </w:p>
    <w:p w:rsidR="000D1E52" w:rsidRDefault="000D1E52" w:rsidP="00C806D2">
      <w:pPr>
        <w:shd w:val="clear" w:color="auto" w:fill="FFFFFF"/>
        <w:tabs>
          <w:tab w:val="left" w:pos="547"/>
        </w:tabs>
        <w:spacing w:before="269" w:line="278" w:lineRule="exact"/>
        <w:ind w:left="34"/>
        <w:jc w:val="both"/>
      </w:pPr>
      <w:r>
        <w:rPr>
          <w:spacing w:val="-7"/>
          <w:sz w:val="24"/>
          <w:szCs w:val="24"/>
        </w:rPr>
        <w:tab/>
        <w:t xml:space="preserve">28. </w:t>
      </w:r>
      <w:r>
        <w:rPr>
          <w:sz w:val="24"/>
          <w:szCs w:val="24"/>
        </w:rPr>
        <w:t xml:space="preserve">Контроль за выполнением требований, вытекающих из настоящего Положения, </w:t>
      </w:r>
      <w:r>
        <w:rPr>
          <w:spacing w:val="-1"/>
          <w:sz w:val="24"/>
          <w:szCs w:val="24"/>
        </w:rPr>
        <w:t>индивидуальными предпринимателями и юридическими лицами, осуществляющими или намеренными осуществлять транспортное обслуживание населения по межмуниципальным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внутримуниципальными автобусным маршрутам (перевозчиками), осуществляется на территории Белозерского района Курганской области Организатором.</w:t>
      </w: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Pr="00C771F4" w:rsidRDefault="000D1E52" w:rsidP="00523CD0">
      <w:pPr>
        <w:rPr>
          <w:sz w:val="24"/>
          <w:szCs w:val="24"/>
        </w:rPr>
      </w:pPr>
      <w:r w:rsidRPr="00C771F4">
        <w:rPr>
          <w:sz w:val="24"/>
          <w:szCs w:val="24"/>
        </w:rPr>
        <w:t>Заместитель Главы Белозерского района,</w:t>
      </w:r>
    </w:p>
    <w:p w:rsidR="000D1E52" w:rsidRPr="00C771F4" w:rsidRDefault="000D1E52" w:rsidP="00523CD0">
      <w:pPr>
        <w:rPr>
          <w:sz w:val="24"/>
          <w:szCs w:val="24"/>
        </w:rPr>
      </w:pPr>
      <w:r w:rsidRPr="00C771F4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                                                                                              Н.П. Лифинцев</w:t>
      </w:r>
    </w:p>
    <w:p w:rsidR="000D1E52" w:rsidRDefault="000D1E52" w:rsidP="00523CD0">
      <w:pPr>
        <w:shd w:val="clear" w:color="auto" w:fill="FFFFFF"/>
        <w:spacing w:line="274" w:lineRule="exact"/>
        <w:ind w:left="19" w:hanging="19"/>
        <w:jc w:val="both"/>
      </w:pP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p w:rsidR="000D1E52" w:rsidRDefault="000D1E52" w:rsidP="00C806D2">
      <w:pPr>
        <w:shd w:val="clear" w:color="auto" w:fill="FFFFFF"/>
        <w:spacing w:line="274" w:lineRule="exact"/>
        <w:ind w:left="19" w:firstLine="658"/>
        <w:jc w:val="both"/>
      </w:pPr>
    </w:p>
    <w:sectPr w:rsidR="000D1E52" w:rsidSect="00D454F0">
      <w:type w:val="continuous"/>
      <w:pgSz w:w="11909" w:h="16834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2CC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1A4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5EF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D63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384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E6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85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C3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9A8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D8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6B4EA32"/>
    <w:lvl w:ilvl="0">
      <w:numFmt w:val="bullet"/>
      <w:lvlText w:val="*"/>
      <w:lvlJc w:val="left"/>
    </w:lvl>
  </w:abstractNum>
  <w:abstractNum w:abstractNumId="11">
    <w:nsid w:val="037F3C58"/>
    <w:multiLevelType w:val="singleLevel"/>
    <w:tmpl w:val="964EB286"/>
    <w:lvl w:ilvl="0">
      <w:start w:val="1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12015115"/>
    <w:multiLevelType w:val="multilevel"/>
    <w:tmpl w:val="9C08863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13">
    <w:nsid w:val="1AE87AA1"/>
    <w:multiLevelType w:val="singleLevel"/>
    <w:tmpl w:val="89EA50EC"/>
    <w:lvl w:ilvl="0">
      <w:start w:val="1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1FD973A8"/>
    <w:multiLevelType w:val="hybridMultilevel"/>
    <w:tmpl w:val="CDD61914"/>
    <w:lvl w:ilvl="0" w:tplc="3E3A9348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15">
    <w:nsid w:val="307705AA"/>
    <w:multiLevelType w:val="singleLevel"/>
    <w:tmpl w:val="1CF2BA86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6">
    <w:nsid w:val="32EB221A"/>
    <w:multiLevelType w:val="singleLevel"/>
    <w:tmpl w:val="34286C34"/>
    <w:lvl w:ilvl="0">
      <w:start w:val="2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65CD254F"/>
    <w:multiLevelType w:val="singleLevel"/>
    <w:tmpl w:val="E88CBF96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1"/>
  </w:num>
  <w:num w:numId="6">
    <w:abstractNumId w:val="13"/>
  </w:num>
  <w:num w:numId="7">
    <w:abstractNumId w:val="1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16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46F"/>
    <w:rsid w:val="00010507"/>
    <w:rsid w:val="0001242B"/>
    <w:rsid w:val="00054685"/>
    <w:rsid w:val="0008589D"/>
    <w:rsid w:val="0009235D"/>
    <w:rsid w:val="000D1E52"/>
    <w:rsid w:val="000D3724"/>
    <w:rsid w:val="000F3923"/>
    <w:rsid w:val="0020033E"/>
    <w:rsid w:val="0026010F"/>
    <w:rsid w:val="002815E6"/>
    <w:rsid w:val="00315042"/>
    <w:rsid w:val="00336128"/>
    <w:rsid w:val="00341C70"/>
    <w:rsid w:val="0034732F"/>
    <w:rsid w:val="003B4F19"/>
    <w:rsid w:val="0045603E"/>
    <w:rsid w:val="0049428E"/>
    <w:rsid w:val="004B68B1"/>
    <w:rsid w:val="00523CD0"/>
    <w:rsid w:val="0059646F"/>
    <w:rsid w:val="005B6A1F"/>
    <w:rsid w:val="005F5FD0"/>
    <w:rsid w:val="006148BF"/>
    <w:rsid w:val="007967B1"/>
    <w:rsid w:val="007F0D76"/>
    <w:rsid w:val="008727F4"/>
    <w:rsid w:val="00890543"/>
    <w:rsid w:val="0089245B"/>
    <w:rsid w:val="00937319"/>
    <w:rsid w:val="0095031B"/>
    <w:rsid w:val="00960558"/>
    <w:rsid w:val="009E11FC"/>
    <w:rsid w:val="009E12B9"/>
    <w:rsid w:val="00A17406"/>
    <w:rsid w:val="00A17AFF"/>
    <w:rsid w:val="00A84F2E"/>
    <w:rsid w:val="00BB0EC5"/>
    <w:rsid w:val="00BC5B58"/>
    <w:rsid w:val="00BE6F40"/>
    <w:rsid w:val="00C771F4"/>
    <w:rsid w:val="00C806D2"/>
    <w:rsid w:val="00D273F9"/>
    <w:rsid w:val="00D454F0"/>
    <w:rsid w:val="00D46EB9"/>
    <w:rsid w:val="00D951E8"/>
    <w:rsid w:val="00DD3D4B"/>
    <w:rsid w:val="00E13104"/>
    <w:rsid w:val="00EA3E2C"/>
    <w:rsid w:val="00F11075"/>
    <w:rsid w:val="00F61F6E"/>
    <w:rsid w:val="00F90650"/>
    <w:rsid w:val="00FC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F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40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4</Pages>
  <Words>1771</Words>
  <Characters>10101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Пользователь</dc:creator>
  <cp:keywords/>
  <dc:description/>
  <cp:lastModifiedBy>USER</cp:lastModifiedBy>
  <cp:revision>15</cp:revision>
  <dcterms:created xsi:type="dcterms:W3CDTF">2014-10-29T06:26:00Z</dcterms:created>
  <dcterms:modified xsi:type="dcterms:W3CDTF">2014-11-14T06:49:00Z</dcterms:modified>
</cp:coreProperties>
</file>