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88C" w:rsidRDefault="0059788C" w:rsidP="0059788C">
      <w:pPr>
        <w:pStyle w:val="a5"/>
        <w:shd w:val="clear" w:color="auto" w:fill="FFFFFF"/>
        <w:spacing w:before="0" w:beforeAutospacing="0" w:after="101" w:afterAutospacing="0"/>
        <w:jc w:val="both"/>
        <w:rPr>
          <w:rFonts w:asciiTheme="minorHAnsi" w:hAnsiTheme="minorHAnsi" w:cstheme="minorHAnsi"/>
          <w:b/>
          <w:color w:val="7C7C7C"/>
        </w:rPr>
      </w:pPr>
      <w:r w:rsidRPr="0059788C">
        <w:rPr>
          <w:rFonts w:asciiTheme="minorHAnsi" w:hAnsiTheme="minorHAnsi" w:cstheme="minorHAnsi"/>
          <w:b/>
          <w:color w:val="7C7C7C"/>
        </w:rPr>
        <w:t>Елена Дружинина вручила удостоверения членам ТИК Белозерского района</w:t>
      </w:r>
    </w:p>
    <w:p w:rsidR="0059788C" w:rsidRPr="0059788C" w:rsidRDefault="0059788C" w:rsidP="0059788C">
      <w:pPr>
        <w:pStyle w:val="a5"/>
        <w:shd w:val="clear" w:color="auto" w:fill="FFFFFF"/>
        <w:spacing w:before="0" w:beforeAutospacing="0" w:after="101" w:afterAutospacing="0"/>
        <w:jc w:val="both"/>
        <w:rPr>
          <w:rFonts w:asciiTheme="minorHAnsi" w:hAnsiTheme="minorHAnsi" w:cstheme="minorHAnsi"/>
          <w:b/>
          <w:color w:val="7C7C7C"/>
        </w:rPr>
      </w:pPr>
    </w:p>
    <w:p w:rsidR="00753BA6" w:rsidRPr="0059788C" w:rsidRDefault="00753BA6" w:rsidP="00753BA6">
      <w:pPr>
        <w:pStyle w:val="a5"/>
        <w:shd w:val="clear" w:color="auto" w:fill="FFFFFF"/>
        <w:spacing w:before="0" w:beforeAutospacing="0" w:after="101" w:afterAutospacing="0"/>
        <w:jc w:val="both"/>
        <w:rPr>
          <w:rFonts w:asciiTheme="minorHAnsi" w:hAnsiTheme="minorHAnsi" w:cstheme="minorHAnsi"/>
          <w:color w:val="7C7C7C"/>
        </w:rPr>
      </w:pPr>
      <w:r>
        <w:rPr>
          <w:rFonts w:asciiTheme="minorHAnsi" w:hAnsiTheme="minorHAnsi" w:cstheme="minorHAnsi"/>
          <w:color w:val="7C7C7C"/>
        </w:rPr>
        <w:t xml:space="preserve">      </w:t>
      </w:r>
      <w:r w:rsidR="0059788C" w:rsidRPr="0059788C">
        <w:rPr>
          <w:rFonts w:asciiTheme="minorHAnsi" w:hAnsiTheme="minorHAnsi" w:cstheme="minorHAnsi"/>
          <w:color w:val="7C7C7C"/>
        </w:rPr>
        <w:t xml:space="preserve">Заместитель председателя Избирательной комиссии региона Елена Дружинина приняла участие в работе первого заседания территориальной избирательной комиссии Белозерского района состава 2020-2025 годов, в ходе которого вручила удостоверения членам ТИК и награды предыдущему составу комиссии. Елена Дружинина также вручила диплом первой степени и сувенир победителю областной олимпиады школьников по избирательному праву и избирательному процессу, ученице 11 класса Белозерской средней общеобразовательной школы им. В.Н. </w:t>
      </w:r>
      <w:proofErr w:type="spellStart"/>
      <w:r w:rsidR="0059788C" w:rsidRPr="0059788C">
        <w:rPr>
          <w:rFonts w:asciiTheme="minorHAnsi" w:hAnsiTheme="minorHAnsi" w:cstheme="minorHAnsi"/>
          <w:color w:val="7C7C7C"/>
        </w:rPr>
        <w:t>Коробейникова</w:t>
      </w:r>
      <w:proofErr w:type="spellEnd"/>
      <w:r w:rsidR="0059788C" w:rsidRPr="0059788C">
        <w:rPr>
          <w:rFonts w:asciiTheme="minorHAnsi" w:hAnsiTheme="minorHAnsi" w:cstheme="minorHAnsi"/>
          <w:color w:val="7C7C7C"/>
        </w:rPr>
        <w:t xml:space="preserve"> - Софье Никитиной.</w:t>
      </w:r>
      <w:r>
        <w:rPr>
          <w:rFonts w:asciiTheme="minorHAnsi" w:hAnsiTheme="minorHAnsi" w:cstheme="minorHAnsi"/>
          <w:color w:val="7C7C7C"/>
        </w:rPr>
        <w:t xml:space="preserve">                       В ходе тайного голосования  избраны: заместителем председателя комиссии – Ирина Евгеньевна </w:t>
      </w:r>
      <w:proofErr w:type="spellStart"/>
      <w:r>
        <w:rPr>
          <w:rFonts w:asciiTheme="minorHAnsi" w:hAnsiTheme="minorHAnsi" w:cstheme="minorHAnsi"/>
          <w:color w:val="7C7C7C"/>
        </w:rPr>
        <w:t>Шалгина</w:t>
      </w:r>
      <w:proofErr w:type="spellEnd"/>
      <w:r>
        <w:rPr>
          <w:rFonts w:asciiTheme="minorHAnsi" w:hAnsiTheme="minorHAnsi" w:cstheme="minorHAnsi"/>
          <w:color w:val="7C7C7C"/>
        </w:rPr>
        <w:t>, секретарём комиссии  – Юлия Михайловна Соловьева.</w:t>
      </w:r>
    </w:p>
    <w:p w:rsidR="00753BA6" w:rsidRDefault="0059788C" w:rsidP="00753BA6">
      <w:pPr>
        <w:pStyle w:val="a5"/>
        <w:shd w:val="clear" w:color="auto" w:fill="FFFFFF"/>
        <w:spacing w:before="0" w:beforeAutospacing="0" w:after="101" w:afterAutospacing="0"/>
        <w:jc w:val="both"/>
        <w:rPr>
          <w:rFonts w:asciiTheme="minorHAnsi" w:hAnsiTheme="minorHAnsi" w:cstheme="minorHAnsi"/>
          <w:color w:val="7C7C7C"/>
        </w:rPr>
      </w:pPr>
      <w:r w:rsidRPr="0059788C">
        <w:rPr>
          <w:rFonts w:asciiTheme="minorHAnsi" w:hAnsiTheme="minorHAnsi" w:cstheme="minorHAnsi"/>
          <w:color w:val="7C7C7C"/>
        </w:rPr>
        <w:t>Напомним, в декабре были сформированы сост</w:t>
      </w:r>
      <w:r w:rsidR="00753BA6">
        <w:rPr>
          <w:rFonts w:asciiTheme="minorHAnsi" w:hAnsiTheme="minorHAnsi" w:cstheme="minorHAnsi"/>
          <w:color w:val="7C7C7C"/>
        </w:rPr>
        <w:t xml:space="preserve">авы большинства территориальных </w:t>
      </w:r>
      <w:r w:rsidRPr="0059788C">
        <w:rPr>
          <w:rFonts w:asciiTheme="minorHAnsi" w:hAnsiTheme="minorHAnsi" w:cstheme="minorHAnsi"/>
          <w:color w:val="7C7C7C"/>
        </w:rPr>
        <w:t>избирательных комиссий на ближайшие пять лет и назначены их председатели.</w:t>
      </w:r>
    </w:p>
    <w:p w:rsidR="00753BA6" w:rsidRDefault="00753BA6" w:rsidP="00753BA6">
      <w:pPr>
        <w:pStyle w:val="a5"/>
        <w:shd w:val="clear" w:color="auto" w:fill="FFFFFF"/>
        <w:spacing w:before="0" w:beforeAutospacing="0" w:after="101" w:afterAutospacing="0"/>
        <w:jc w:val="both"/>
        <w:rPr>
          <w:rFonts w:asciiTheme="minorHAnsi" w:hAnsiTheme="minorHAnsi" w:cstheme="minorHAnsi"/>
          <w:color w:val="7C7C7C"/>
        </w:rPr>
      </w:pPr>
    </w:p>
    <w:p w:rsidR="0059788C" w:rsidRDefault="0059788C" w:rsidP="00753BA6">
      <w:pPr>
        <w:pStyle w:val="a5"/>
        <w:shd w:val="clear" w:color="auto" w:fill="FFFFFF"/>
        <w:spacing w:before="0" w:beforeAutospacing="0" w:after="101" w:afterAutospacing="0"/>
        <w:jc w:val="center"/>
      </w:pPr>
      <w:r>
        <w:rPr>
          <w:noProof/>
        </w:rPr>
        <w:drawing>
          <wp:inline distT="0" distB="0" distL="0" distR="0">
            <wp:extent cx="3432488" cy="2576464"/>
            <wp:effectExtent l="19050" t="0" r="0" b="0"/>
            <wp:docPr id="4" name="Рисунок 4" descr="http://kurgan.izbirkom.ru/etc/20201208_news4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urgan.izbirkom.ru/etc/20201208_news4_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762" cy="257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88C" w:rsidRDefault="0059788C" w:rsidP="0059788C">
      <w:pPr>
        <w:jc w:val="center"/>
      </w:pPr>
    </w:p>
    <w:p w:rsidR="00AB171F" w:rsidRPr="0059788C" w:rsidRDefault="0059788C" w:rsidP="0059788C">
      <w:pPr>
        <w:jc w:val="center"/>
      </w:pPr>
      <w:r>
        <w:rPr>
          <w:noProof/>
        </w:rPr>
        <w:drawing>
          <wp:inline distT="0" distB="0" distL="0" distR="0">
            <wp:extent cx="3400291" cy="2552297"/>
            <wp:effectExtent l="19050" t="0" r="0" b="0"/>
            <wp:docPr id="7" name="Рисунок 7" descr="http://kurgan.izbirkom.ru/etc/20201208_news4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urgan.izbirkom.ru/etc/20201208_news4_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991" cy="2554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171F" w:rsidRPr="0059788C" w:rsidSect="009D3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59788C"/>
    <w:rsid w:val="0059788C"/>
    <w:rsid w:val="00753BA6"/>
    <w:rsid w:val="009D376D"/>
    <w:rsid w:val="00AB1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88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97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2021-01-20T10:11:00Z</dcterms:created>
  <dcterms:modified xsi:type="dcterms:W3CDTF">2021-01-20T10:20:00Z</dcterms:modified>
</cp:coreProperties>
</file>