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5F2" w:rsidRPr="008855F2" w:rsidRDefault="008855F2" w:rsidP="008855F2">
      <w:pPr>
        <w:spacing w:after="0" w:line="240" w:lineRule="auto"/>
        <w:ind w:firstLine="390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8855F2">
        <w:rPr>
          <w:rFonts w:ascii="Tahoma" w:eastAsia="Times New Roman" w:hAnsi="Tahoma" w:cs="Tahoma"/>
          <w:b/>
          <w:sz w:val="24"/>
          <w:szCs w:val="24"/>
          <w:lang w:eastAsia="ru-RU"/>
        </w:rPr>
        <w:t>КоАП</w:t>
      </w:r>
    </w:p>
    <w:p w:rsidR="008855F2" w:rsidRPr="008855F2" w:rsidRDefault="008855F2" w:rsidP="008855F2">
      <w:pPr>
        <w:spacing w:after="0" w:line="240" w:lineRule="auto"/>
        <w:ind w:firstLine="39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8855F2">
        <w:rPr>
          <w:rFonts w:ascii="Tahoma" w:eastAsia="Times New Roman" w:hAnsi="Tahoma" w:cs="Tahoma"/>
          <w:sz w:val="24"/>
          <w:szCs w:val="24"/>
          <w:lang w:eastAsia="ru-RU"/>
        </w:rPr>
        <w:t>Статья 5.27. Нарушение трудового законодательства и иных нормативных правовых актов, содержащих нормы трудового права</w:t>
      </w:r>
    </w:p>
    <w:p w:rsidR="008855F2" w:rsidRPr="008855F2" w:rsidRDefault="008855F2" w:rsidP="008855F2">
      <w:pPr>
        <w:spacing w:after="0" w:line="240" w:lineRule="auto"/>
        <w:ind w:firstLine="39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8855F2">
        <w:rPr>
          <w:rFonts w:ascii="Tahoma" w:eastAsia="Times New Roman" w:hAnsi="Tahoma" w:cs="Tahoma"/>
          <w:sz w:val="24"/>
          <w:szCs w:val="24"/>
          <w:lang w:eastAsia="ru-RU"/>
        </w:rPr>
        <w:t xml:space="preserve">(в ред. Федерального </w:t>
      </w:r>
      <w:hyperlink r:id="rId5" w:tooltip="Федеральный закон от 28.12.2013 N 421-ФЗ&#10;&quot;О внесении изменений в отдельные законодательные акты Российской Федерации в связи с принятием Федерального закона &quot;О специальной оценке условий труда&quot;" w:history="1">
        <w:r w:rsidRPr="008855F2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8855F2">
        <w:rPr>
          <w:rFonts w:ascii="Tahoma" w:eastAsia="Times New Roman" w:hAnsi="Tahoma" w:cs="Tahoma"/>
          <w:sz w:val="24"/>
          <w:szCs w:val="24"/>
          <w:lang w:eastAsia="ru-RU"/>
        </w:rPr>
        <w:t xml:space="preserve"> от 28.12.2013 N 421-ФЗ)</w:t>
      </w:r>
    </w:p>
    <w:p w:rsidR="008855F2" w:rsidRPr="008855F2" w:rsidRDefault="008855F2" w:rsidP="008855F2">
      <w:pPr>
        <w:spacing w:after="0" w:line="240" w:lineRule="auto"/>
        <w:ind w:firstLine="39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8855F2">
        <w:rPr>
          <w:rFonts w:ascii="Tahoma" w:eastAsia="Times New Roman" w:hAnsi="Tahoma" w:cs="Tahoma"/>
          <w:sz w:val="24"/>
          <w:szCs w:val="24"/>
          <w:lang w:eastAsia="ru-RU"/>
        </w:rPr>
        <w:t xml:space="preserve">1. Нарушение трудового </w:t>
      </w:r>
      <w:hyperlink r:id="rId6" w:tooltip="&quot;Трудовой кодекс Российской Федерации&quot; от 30.12.2001 N 197-ФЗ&#10;(ред. от 31.12.2014)" w:history="1">
        <w:r w:rsidRPr="008855F2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законодательства</w:t>
        </w:r>
      </w:hyperlink>
      <w:r w:rsidRPr="008855F2">
        <w:rPr>
          <w:rFonts w:ascii="Tahoma" w:eastAsia="Times New Roman" w:hAnsi="Tahoma" w:cs="Tahoma"/>
          <w:sz w:val="24"/>
          <w:szCs w:val="24"/>
          <w:lang w:eastAsia="ru-RU"/>
        </w:rPr>
        <w:t xml:space="preserve"> и иных нормативных правовых актов, содержащих нормы трудового права, если иное не предусмотрено </w:t>
      </w:r>
      <w:hyperlink r:id="rId7" w:anchor="p1028" w:tooltip="Ссылка на текущий документ" w:history="1">
        <w:r w:rsidRPr="008855F2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частями 2</w:t>
        </w:r>
      </w:hyperlink>
      <w:r w:rsidRPr="008855F2">
        <w:rPr>
          <w:rFonts w:ascii="Tahoma" w:eastAsia="Times New Roman" w:hAnsi="Tahoma" w:cs="Tahoma"/>
          <w:sz w:val="24"/>
          <w:szCs w:val="24"/>
          <w:lang w:eastAsia="ru-RU"/>
        </w:rPr>
        <w:t xml:space="preserve"> и </w:t>
      </w:r>
      <w:hyperlink r:id="rId8" w:anchor="p1030" w:tooltip="Ссылка на текущий документ" w:history="1">
        <w:r w:rsidRPr="008855F2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3</w:t>
        </w:r>
      </w:hyperlink>
      <w:r w:rsidRPr="008855F2">
        <w:rPr>
          <w:rFonts w:ascii="Tahoma" w:eastAsia="Times New Roman" w:hAnsi="Tahoma" w:cs="Tahoma"/>
          <w:sz w:val="24"/>
          <w:szCs w:val="24"/>
          <w:lang w:eastAsia="ru-RU"/>
        </w:rPr>
        <w:t xml:space="preserve"> настоящей статьи и </w:t>
      </w:r>
      <w:hyperlink r:id="rId9" w:anchor="p1037" w:tooltip="Ссылка на текущий документ" w:history="1">
        <w:r w:rsidRPr="008855F2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статьей 5.27.1</w:t>
        </w:r>
      </w:hyperlink>
      <w:r w:rsidRPr="008855F2">
        <w:rPr>
          <w:rFonts w:ascii="Tahoma" w:eastAsia="Times New Roman" w:hAnsi="Tahoma" w:cs="Tahoma"/>
          <w:sz w:val="24"/>
          <w:szCs w:val="24"/>
          <w:lang w:eastAsia="ru-RU"/>
        </w:rPr>
        <w:t xml:space="preserve"> настоящего Кодекса, -</w:t>
      </w:r>
    </w:p>
    <w:p w:rsidR="008855F2" w:rsidRPr="008855F2" w:rsidRDefault="008855F2" w:rsidP="008855F2">
      <w:pPr>
        <w:spacing w:after="0" w:line="240" w:lineRule="auto"/>
        <w:ind w:firstLine="39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8855F2">
        <w:rPr>
          <w:rFonts w:ascii="Tahoma" w:eastAsia="Times New Roman" w:hAnsi="Tahoma" w:cs="Tahoma"/>
          <w:sz w:val="24"/>
          <w:szCs w:val="24"/>
          <w:lang w:eastAsia="ru-RU"/>
        </w:rPr>
        <w:t xml:space="preserve">влечет </w:t>
      </w:r>
      <w:r w:rsidRPr="008855F2">
        <w:rPr>
          <w:rFonts w:ascii="Tahoma" w:eastAsia="Times New Roman" w:hAnsi="Tahoma" w:cs="Tahoma"/>
          <w:b/>
          <w:sz w:val="24"/>
          <w:szCs w:val="24"/>
          <w:lang w:eastAsia="ru-RU"/>
        </w:rPr>
        <w:t>предупреждение</w:t>
      </w:r>
      <w:r w:rsidRPr="008855F2">
        <w:rPr>
          <w:rFonts w:ascii="Tahoma" w:eastAsia="Times New Roman" w:hAnsi="Tahoma" w:cs="Tahoma"/>
          <w:sz w:val="24"/>
          <w:szCs w:val="24"/>
          <w:lang w:eastAsia="ru-RU"/>
        </w:rPr>
        <w:t xml:space="preserve"> или наложение административного </w:t>
      </w:r>
      <w:r w:rsidRPr="008855F2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штрафа на должностных лиц </w:t>
      </w:r>
      <w:r w:rsidRPr="008855F2">
        <w:rPr>
          <w:rFonts w:ascii="Tahoma" w:eastAsia="Times New Roman" w:hAnsi="Tahoma" w:cs="Tahoma"/>
          <w:sz w:val="24"/>
          <w:szCs w:val="24"/>
          <w:lang w:eastAsia="ru-RU"/>
        </w:rPr>
        <w:t xml:space="preserve">в размере </w:t>
      </w:r>
      <w:r w:rsidRPr="008855F2">
        <w:rPr>
          <w:rFonts w:ascii="Tahoma" w:eastAsia="Times New Roman" w:hAnsi="Tahoma" w:cs="Tahoma"/>
          <w:b/>
          <w:sz w:val="24"/>
          <w:szCs w:val="24"/>
          <w:lang w:eastAsia="ru-RU"/>
        </w:rPr>
        <w:t>от одной тысячи до пяти тысяч рублей</w:t>
      </w:r>
      <w:r w:rsidRPr="008855F2">
        <w:rPr>
          <w:rFonts w:ascii="Tahoma" w:eastAsia="Times New Roman" w:hAnsi="Tahoma" w:cs="Tahoma"/>
          <w:sz w:val="24"/>
          <w:szCs w:val="24"/>
          <w:lang w:eastAsia="ru-RU"/>
        </w:rPr>
        <w:t xml:space="preserve">; на лиц, осуществляющих предпринимательскую деятельность без образования юридического лица, - от одной тысячи до пяти тысяч рублей; на </w:t>
      </w:r>
      <w:r w:rsidRPr="008855F2">
        <w:rPr>
          <w:rFonts w:ascii="Tahoma" w:eastAsia="Times New Roman" w:hAnsi="Tahoma" w:cs="Tahoma"/>
          <w:b/>
          <w:sz w:val="24"/>
          <w:szCs w:val="24"/>
          <w:lang w:eastAsia="ru-RU"/>
        </w:rPr>
        <w:t>юридических лиц - от тридцати тысяч до пятидесяти тысяч рублей.</w:t>
      </w:r>
    </w:p>
    <w:p w:rsidR="008855F2" w:rsidRPr="008855F2" w:rsidRDefault="008855F2" w:rsidP="008855F2">
      <w:pPr>
        <w:spacing w:after="0" w:line="240" w:lineRule="auto"/>
        <w:ind w:firstLine="39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8855F2">
        <w:rPr>
          <w:rFonts w:ascii="Tahoma" w:eastAsia="Times New Roman" w:hAnsi="Tahoma" w:cs="Tahoma"/>
          <w:sz w:val="24"/>
          <w:szCs w:val="24"/>
          <w:lang w:eastAsia="ru-RU"/>
        </w:rPr>
        <w:t xml:space="preserve">2. </w:t>
      </w:r>
      <w:hyperlink r:id="rId10" w:tooltip="&quot;Трудовой кодекс Российской Федерации&quot; от 30.12.2001 N 197-ФЗ&#10;(ред. от 31.12.2014)" w:history="1">
        <w:r w:rsidRPr="008855F2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Фактическое допущение</w:t>
        </w:r>
      </w:hyperlink>
      <w:r w:rsidRPr="008855F2">
        <w:rPr>
          <w:rFonts w:ascii="Tahoma" w:eastAsia="Times New Roman" w:hAnsi="Tahoma" w:cs="Tahoma"/>
          <w:sz w:val="24"/>
          <w:szCs w:val="24"/>
          <w:lang w:eastAsia="ru-RU"/>
        </w:rPr>
        <w:t xml:space="preserve"> к работе лицом, не уполномоченным на это работодателем, в случае, если работодатель или его уполномоченный на это представитель отказывается признать отношения, возникшие между лицом, фактически допущенным к работе, и данным работодателем, трудовыми отношениями (</w:t>
      </w:r>
      <w:r w:rsidRPr="008855F2">
        <w:rPr>
          <w:rFonts w:ascii="Tahoma" w:eastAsia="Times New Roman" w:hAnsi="Tahoma" w:cs="Tahoma"/>
          <w:b/>
          <w:sz w:val="24"/>
          <w:szCs w:val="24"/>
          <w:lang w:eastAsia="ru-RU"/>
        </w:rPr>
        <w:t>не заключает с лицом, фактически допущенным к работе, трудовой договор</w:t>
      </w:r>
      <w:r w:rsidRPr="008855F2">
        <w:rPr>
          <w:rFonts w:ascii="Tahoma" w:eastAsia="Times New Roman" w:hAnsi="Tahoma" w:cs="Tahoma"/>
          <w:sz w:val="24"/>
          <w:szCs w:val="24"/>
          <w:lang w:eastAsia="ru-RU"/>
        </w:rPr>
        <w:t>), -</w:t>
      </w:r>
    </w:p>
    <w:p w:rsidR="008855F2" w:rsidRPr="008855F2" w:rsidRDefault="008855F2" w:rsidP="008855F2">
      <w:pPr>
        <w:spacing w:after="0" w:line="240" w:lineRule="auto"/>
        <w:ind w:firstLine="39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8855F2">
        <w:rPr>
          <w:rFonts w:ascii="Tahoma" w:eastAsia="Times New Roman" w:hAnsi="Tahoma" w:cs="Tahoma"/>
          <w:sz w:val="24"/>
          <w:szCs w:val="24"/>
          <w:lang w:eastAsia="ru-RU"/>
        </w:rPr>
        <w:t xml:space="preserve">влечет наложение административного штрафа на граждан в размере от трех тысяч до пяти тысяч рублей; </w:t>
      </w:r>
      <w:r w:rsidRPr="008855F2">
        <w:rPr>
          <w:rFonts w:ascii="Tahoma" w:eastAsia="Times New Roman" w:hAnsi="Tahoma" w:cs="Tahoma"/>
          <w:b/>
          <w:sz w:val="24"/>
          <w:szCs w:val="24"/>
          <w:lang w:eastAsia="ru-RU"/>
        </w:rPr>
        <w:t>на должностных лиц - от десяти тысяч до двадцати тысяч рублей</w:t>
      </w:r>
      <w:r w:rsidRPr="008855F2">
        <w:rPr>
          <w:rFonts w:ascii="Tahoma" w:eastAsia="Times New Roman" w:hAnsi="Tahoma" w:cs="Tahoma"/>
          <w:sz w:val="24"/>
          <w:szCs w:val="24"/>
          <w:lang w:eastAsia="ru-RU"/>
        </w:rPr>
        <w:t>.</w:t>
      </w:r>
    </w:p>
    <w:p w:rsidR="008855F2" w:rsidRPr="008855F2" w:rsidRDefault="008855F2" w:rsidP="008855F2">
      <w:pPr>
        <w:spacing w:after="0" w:line="240" w:lineRule="auto"/>
        <w:ind w:firstLine="39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8855F2">
        <w:rPr>
          <w:rFonts w:ascii="Tahoma" w:eastAsia="Times New Roman" w:hAnsi="Tahoma" w:cs="Tahoma"/>
          <w:sz w:val="24"/>
          <w:szCs w:val="24"/>
          <w:lang w:eastAsia="ru-RU"/>
        </w:rPr>
        <w:t xml:space="preserve">3. Уклонение от оформления или ненадлежащее оформление трудового договора либо </w:t>
      </w:r>
      <w:hyperlink r:id="rId11" w:tooltip="&quot;Трудовой кодекс Российской Федерации&quot; от 30.12.2001 N 197-ФЗ&#10;(ред. от 31.12.2014)" w:history="1">
        <w:r w:rsidRPr="008855F2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заключение</w:t>
        </w:r>
      </w:hyperlink>
      <w:r w:rsidRPr="008855F2">
        <w:rPr>
          <w:rFonts w:ascii="Tahoma" w:eastAsia="Times New Roman" w:hAnsi="Tahoma" w:cs="Tahoma"/>
          <w:sz w:val="24"/>
          <w:szCs w:val="24"/>
          <w:lang w:eastAsia="ru-RU"/>
        </w:rPr>
        <w:t xml:space="preserve"> гражданско-правового договора, фактически регулирующего трудовые отношения между работником и работодателем, -</w:t>
      </w:r>
    </w:p>
    <w:p w:rsidR="008855F2" w:rsidRPr="008855F2" w:rsidRDefault="008855F2" w:rsidP="008855F2">
      <w:pPr>
        <w:spacing w:after="0" w:line="240" w:lineRule="auto"/>
        <w:ind w:firstLine="39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8855F2">
        <w:rPr>
          <w:rFonts w:ascii="Tahoma" w:eastAsia="Times New Roman" w:hAnsi="Tahoma" w:cs="Tahoma"/>
          <w:sz w:val="24"/>
          <w:szCs w:val="24"/>
          <w:lang w:eastAsia="ru-RU"/>
        </w:rPr>
        <w:t xml:space="preserve">влечет наложение административного штрафа на должностных лиц в размере </w:t>
      </w:r>
      <w:r w:rsidRPr="008855F2">
        <w:rPr>
          <w:rFonts w:ascii="Tahoma" w:eastAsia="Times New Roman" w:hAnsi="Tahoma" w:cs="Tahoma"/>
          <w:b/>
          <w:sz w:val="24"/>
          <w:szCs w:val="24"/>
          <w:lang w:eastAsia="ru-RU"/>
        </w:rPr>
        <w:t>от десяти тысяч до двадцати тысяч рублей</w:t>
      </w:r>
      <w:r w:rsidRPr="008855F2">
        <w:rPr>
          <w:rFonts w:ascii="Tahoma" w:eastAsia="Times New Roman" w:hAnsi="Tahoma" w:cs="Tahoma"/>
          <w:sz w:val="24"/>
          <w:szCs w:val="24"/>
          <w:lang w:eastAsia="ru-RU"/>
        </w:rPr>
        <w:t xml:space="preserve">; на лиц, осуществляющих предпринимательскую деятельность без образования юридического лица, - </w:t>
      </w:r>
      <w:r w:rsidRPr="008855F2">
        <w:rPr>
          <w:rFonts w:ascii="Tahoma" w:eastAsia="Times New Roman" w:hAnsi="Tahoma" w:cs="Tahoma"/>
          <w:b/>
          <w:sz w:val="24"/>
          <w:szCs w:val="24"/>
          <w:lang w:eastAsia="ru-RU"/>
        </w:rPr>
        <w:t>от пяти тысяч до десяти тысяч рублей</w:t>
      </w:r>
      <w:r w:rsidRPr="008855F2">
        <w:rPr>
          <w:rFonts w:ascii="Tahoma" w:eastAsia="Times New Roman" w:hAnsi="Tahoma" w:cs="Tahoma"/>
          <w:sz w:val="24"/>
          <w:szCs w:val="24"/>
          <w:lang w:eastAsia="ru-RU"/>
        </w:rPr>
        <w:t xml:space="preserve">; на юридических лиц - </w:t>
      </w:r>
      <w:r w:rsidRPr="008855F2">
        <w:rPr>
          <w:rFonts w:ascii="Tahoma" w:eastAsia="Times New Roman" w:hAnsi="Tahoma" w:cs="Tahoma"/>
          <w:b/>
          <w:sz w:val="24"/>
          <w:szCs w:val="24"/>
          <w:lang w:eastAsia="ru-RU"/>
        </w:rPr>
        <w:t>от пятидесяти тысяч до ста тысяч рублей</w:t>
      </w:r>
      <w:r w:rsidRPr="008855F2">
        <w:rPr>
          <w:rFonts w:ascii="Tahoma" w:eastAsia="Times New Roman" w:hAnsi="Tahoma" w:cs="Tahoma"/>
          <w:sz w:val="24"/>
          <w:szCs w:val="24"/>
          <w:lang w:eastAsia="ru-RU"/>
        </w:rPr>
        <w:t>.</w:t>
      </w:r>
    </w:p>
    <w:p w:rsidR="008855F2" w:rsidRPr="008855F2" w:rsidRDefault="008855F2" w:rsidP="008855F2">
      <w:pPr>
        <w:spacing w:after="0" w:line="240" w:lineRule="auto"/>
        <w:ind w:firstLine="39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8855F2">
        <w:rPr>
          <w:rFonts w:ascii="Tahoma" w:eastAsia="Times New Roman" w:hAnsi="Tahoma" w:cs="Tahoma"/>
          <w:sz w:val="24"/>
          <w:szCs w:val="24"/>
          <w:lang w:eastAsia="ru-RU"/>
        </w:rPr>
        <w:t xml:space="preserve">4. Совершение административного правонарушения, предусмотренного </w:t>
      </w:r>
      <w:hyperlink r:id="rId12" w:anchor="p1026" w:tooltip="Ссылка на текущий документ" w:history="1">
        <w:r w:rsidRPr="008855F2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частью 1</w:t>
        </w:r>
      </w:hyperlink>
      <w:r w:rsidRPr="008855F2">
        <w:rPr>
          <w:rFonts w:ascii="Tahoma" w:eastAsia="Times New Roman" w:hAnsi="Tahoma" w:cs="Tahoma"/>
          <w:sz w:val="24"/>
          <w:szCs w:val="24"/>
          <w:lang w:eastAsia="ru-RU"/>
        </w:rPr>
        <w:t xml:space="preserve"> настоящей статьи, лицом, ранее подвергнутым административному наказанию за аналогичное административное правонарушение, -</w:t>
      </w:r>
    </w:p>
    <w:p w:rsidR="008855F2" w:rsidRPr="008855F2" w:rsidRDefault="008855F2" w:rsidP="008855F2">
      <w:pPr>
        <w:spacing w:after="0" w:line="240" w:lineRule="auto"/>
        <w:ind w:firstLine="39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proofErr w:type="gramStart"/>
      <w:r w:rsidRPr="008855F2">
        <w:rPr>
          <w:rFonts w:ascii="Tahoma" w:eastAsia="Times New Roman" w:hAnsi="Tahoma" w:cs="Tahoma"/>
          <w:sz w:val="24"/>
          <w:szCs w:val="24"/>
          <w:lang w:eastAsia="ru-RU"/>
        </w:rPr>
        <w:t xml:space="preserve">влечет наложение административного штрафа на должностных лиц в размере </w:t>
      </w:r>
      <w:r w:rsidRPr="008855F2">
        <w:rPr>
          <w:rFonts w:ascii="Tahoma" w:eastAsia="Times New Roman" w:hAnsi="Tahoma" w:cs="Tahoma"/>
          <w:b/>
          <w:sz w:val="24"/>
          <w:szCs w:val="24"/>
          <w:lang w:eastAsia="ru-RU"/>
        </w:rPr>
        <w:t>от десяти тысяч до двадцати тысяч</w:t>
      </w:r>
      <w:r w:rsidRPr="008855F2">
        <w:rPr>
          <w:rFonts w:ascii="Tahoma" w:eastAsia="Times New Roman" w:hAnsi="Tahoma" w:cs="Tahoma"/>
          <w:sz w:val="24"/>
          <w:szCs w:val="24"/>
          <w:lang w:eastAsia="ru-RU"/>
        </w:rPr>
        <w:t xml:space="preserve"> рублей или дисквалификацию на срок от одного года до трех лет; на лиц, осуществляющих предпринимательскую деятельность без образования юридического лица, - </w:t>
      </w:r>
      <w:r w:rsidRPr="008855F2">
        <w:rPr>
          <w:rFonts w:ascii="Tahoma" w:eastAsia="Times New Roman" w:hAnsi="Tahoma" w:cs="Tahoma"/>
          <w:b/>
          <w:sz w:val="24"/>
          <w:szCs w:val="24"/>
          <w:lang w:eastAsia="ru-RU"/>
        </w:rPr>
        <w:t>от десяти тысяч до двадцати тысяч</w:t>
      </w:r>
      <w:r w:rsidRPr="008855F2">
        <w:rPr>
          <w:rFonts w:ascii="Tahoma" w:eastAsia="Times New Roman" w:hAnsi="Tahoma" w:cs="Tahoma"/>
          <w:sz w:val="24"/>
          <w:szCs w:val="24"/>
          <w:lang w:eastAsia="ru-RU"/>
        </w:rPr>
        <w:t xml:space="preserve"> рублей; </w:t>
      </w:r>
      <w:r w:rsidRPr="008855F2">
        <w:rPr>
          <w:rFonts w:ascii="Tahoma" w:eastAsia="Times New Roman" w:hAnsi="Tahoma" w:cs="Tahoma"/>
          <w:b/>
          <w:sz w:val="24"/>
          <w:szCs w:val="24"/>
          <w:lang w:eastAsia="ru-RU"/>
        </w:rPr>
        <w:t>на юридических лиц - от пятидесяти тысяч до семидесяти тысяч рублей</w:t>
      </w:r>
      <w:r w:rsidRPr="008855F2">
        <w:rPr>
          <w:rFonts w:ascii="Tahoma" w:eastAsia="Times New Roman" w:hAnsi="Tahoma" w:cs="Tahoma"/>
          <w:sz w:val="24"/>
          <w:szCs w:val="24"/>
          <w:lang w:eastAsia="ru-RU"/>
        </w:rPr>
        <w:t>.</w:t>
      </w:r>
      <w:proofErr w:type="gramEnd"/>
    </w:p>
    <w:p w:rsidR="008855F2" w:rsidRPr="008855F2" w:rsidRDefault="008855F2" w:rsidP="008855F2">
      <w:pPr>
        <w:spacing w:after="0" w:line="240" w:lineRule="auto"/>
        <w:ind w:firstLine="39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8855F2">
        <w:rPr>
          <w:rFonts w:ascii="Tahoma" w:eastAsia="Times New Roman" w:hAnsi="Tahoma" w:cs="Tahoma"/>
          <w:sz w:val="24"/>
          <w:szCs w:val="24"/>
          <w:lang w:eastAsia="ru-RU"/>
        </w:rPr>
        <w:t xml:space="preserve">5. Совершение административных правонарушений, предусмотренных </w:t>
      </w:r>
      <w:hyperlink r:id="rId13" w:anchor="p1028" w:tooltip="Ссылка на текущий документ" w:history="1">
        <w:r w:rsidRPr="008855F2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частью 2</w:t>
        </w:r>
      </w:hyperlink>
      <w:r w:rsidRPr="008855F2">
        <w:rPr>
          <w:rFonts w:ascii="Tahoma" w:eastAsia="Times New Roman" w:hAnsi="Tahoma" w:cs="Tahoma"/>
          <w:sz w:val="24"/>
          <w:szCs w:val="24"/>
          <w:lang w:eastAsia="ru-RU"/>
        </w:rPr>
        <w:t xml:space="preserve"> или </w:t>
      </w:r>
      <w:hyperlink r:id="rId14" w:anchor="p1030" w:tooltip="Ссылка на текущий документ" w:history="1">
        <w:r w:rsidRPr="008855F2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3</w:t>
        </w:r>
      </w:hyperlink>
      <w:r w:rsidRPr="008855F2">
        <w:rPr>
          <w:rFonts w:ascii="Tahoma" w:eastAsia="Times New Roman" w:hAnsi="Tahoma" w:cs="Tahoma"/>
          <w:sz w:val="24"/>
          <w:szCs w:val="24"/>
          <w:lang w:eastAsia="ru-RU"/>
        </w:rPr>
        <w:t xml:space="preserve"> настоящей статьи, лицом, ранее подвергнутым административному наказанию за аналогичное административное правонарушение, -</w:t>
      </w:r>
    </w:p>
    <w:p w:rsidR="008855F2" w:rsidRPr="008855F2" w:rsidRDefault="008855F2" w:rsidP="008855F2">
      <w:pPr>
        <w:spacing w:after="0" w:line="240" w:lineRule="auto"/>
        <w:ind w:firstLine="390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8855F2">
        <w:rPr>
          <w:rFonts w:ascii="Tahoma" w:eastAsia="Times New Roman" w:hAnsi="Tahoma" w:cs="Tahoma"/>
          <w:sz w:val="24"/>
          <w:szCs w:val="24"/>
          <w:lang w:eastAsia="ru-RU"/>
        </w:rPr>
        <w:t xml:space="preserve">влечет наложение административного штрафа на граждан в размере пяти тысяч рублей; </w:t>
      </w:r>
      <w:bookmarkStart w:id="0" w:name="_GoBack"/>
      <w:r w:rsidRPr="008855F2">
        <w:rPr>
          <w:rFonts w:ascii="Tahoma" w:eastAsia="Times New Roman" w:hAnsi="Tahoma" w:cs="Tahoma"/>
          <w:b/>
          <w:sz w:val="24"/>
          <w:szCs w:val="24"/>
          <w:lang w:eastAsia="ru-RU"/>
        </w:rPr>
        <w:t>на должностных лиц - дисквалификацию на срок от одного года до трех лет; на лиц, осуществляющих предпринимательскую деятельность без образования юридического лица, - от тридцати тысяч до сорока тысяч рублей; на юридических лиц - от ста тысяч до двухсот тысяч рублей.</w:t>
      </w:r>
    </w:p>
    <w:bookmarkEnd w:id="0"/>
    <w:p w:rsidR="008855F2" w:rsidRPr="008855F2" w:rsidRDefault="008855F2" w:rsidP="008855F2">
      <w:pPr>
        <w:spacing w:after="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8855F2">
        <w:rPr>
          <w:rFonts w:ascii="Tahoma" w:eastAsia="Times New Roman" w:hAnsi="Tahoma" w:cs="Tahoma"/>
          <w:sz w:val="19"/>
          <w:szCs w:val="19"/>
          <w:lang w:eastAsia="ru-RU"/>
        </w:rPr>
        <w:br/>
      </w:r>
      <w:r w:rsidRPr="008855F2">
        <w:rPr>
          <w:rFonts w:ascii="Tahoma" w:eastAsia="Times New Roman" w:hAnsi="Tahoma" w:cs="Tahoma"/>
          <w:sz w:val="19"/>
          <w:szCs w:val="19"/>
          <w:lang w:eastAsia="ru-RU"/>
        </w:rPr>
        <w:br/>
      </w:r>
      <w:hyperlink r:id="rId15" w:history="1">
        <w:r w:rsidRPr="008855F2">
          <w:rPr>
            <w:rFonts w:ascii="Tahoma" w:eastAsia="Times New Roman" w:hAnsi="Tahoma" w:cs="Tahoma"/>
            <w:color w:val="0000FF"/>
            <w:sz w:val="19"/>
            <w:szCs w:val="19"/>
            <w:u w:val="single"/>
            <w:lang w:eastAsia="ru-RU"/>
          </w:rPr>
          <w:t>http://www.consultant.ru/popular/koap/13_6.html</w:t>
        </w:r>
      </w:hyperlink>
      <w:r w:rsidRPr="008855F2">
        <w:rPr>
          <w:rFonts w:ascii="Tahoma" w:eastAsia="Times New Roman" w:hAnsi="Tahoma" w:cs="Tahoma"/>
          <w:sz w:val="19"/>
          <w:szCs w:val="19"/>
          <w:lang w:eastAsia="ru-RU"/>
        </w:rPr>
        <w:br/>
        <w:t xml:space="preserve">© </w:t>
      </w:r>
      <w:proofErr w:type="spellStart"/>
      <w:r w:rsidRPr="008855F2">
        <w:rPr>
          <w:rFonts w:ascii="Tahoma" w:eastAsia="Times New Roman" w:hAnsi="Tahoma" w:cs="Tahoma"/>
          <w:sz w:val="19"/>
          <w:szCs w:val="19"/>
          <w:lang w:eastAsia="ru-RU"/>
        </w:rPr>
        <w:t>КонсультантПлюс</w:t>
      </w:r>
      <w:proofErr w:type="spellEnd"/>
      <w:r w:rsidRPr="008855F2">
        <w:rPr>
          <w:rFonts w:ascii="Tahoma" w:eastAsia="Times New Roman" w:hAnsi="Tahoma" w:cs="Tahoma"/>
          <w:sz w:val="19"/>
          <w:szCs w:val="19"/>
          <w:lang w:eastAsia="ru-RU"/>
        </w:rPr>
        <w:t>, 1992-2015</w:t>
      </w:r>
    </w:p>
    <w:p w:rsidR="00037A23" w:rsidRDefault="00037A23"/>
    <w:sectPr w:rsidR="00037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891"/>
    <w:rsid w:val="00037A23"/>
    <w:rsid w:val="008855F2"/>
    <w:rsid w:val="00E8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55F2"/>
    <w:rPr>
      <w:color w:val="0000FF"/>
      <w:u w:val="single"/>
    </w:rPr>
  </w:style>
  <w:style w:type="paragraph" w:customStyle="1" w:styleId="u">
    <w:name w:val="u"/>
    <w:basedOn w:val="a"/>
    <w:rsid w:val="008855F2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">
    <w:name w:val="up"/>
    <w:basedOn w:val="a"/>
    <w:rsid w:val="008855F2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55F2"/>
    <w:rPr>
      <w:color w:val="0000FF"/>
      <w:u w:val="single"/>
    </w:rPr>
  </w:style>
  <w:style w:type="paragraph" w:customStyle="1" w:styleId="u">
    <w:name w:val="u"/>
    <w:basedOn w:val="a"/>
    <w:rsid w:val="008855F2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">
    <w:name w:val="up"/>
    <w:basedOn w:val="a"/>
    <w:rsid w:val="008855F2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popular/koap/13_6.html" TargetMode="External"/><Relationship Id="rId13" Type="http://schemas.openxmlformats.org/officeDocument/2006/relationships/hyperlink" Target="http://www.consultant.ru/popular/koap/13_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popular/koap/13_6.html" TargetMode="External"/><Relationship Id="rId12" Type="http://schemas.openxmlformats.org/officeDocument/2006/relationships/hyperlink" Target="http://www.consultant.ru/popular/koap/13_6.html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65886/?dst=107" TargetMode="External"/><Relationship Id="rId11" Type="http://schemas.openxmlformats.org/officeDocument/2006/relationships/hyperlink" Target="http://www.consultant.ru/document/cons_doc_LAW_165886/?dst=102489" TargetMode="External"/><Relationship Id="rId5" Type="http://schemas.openxmlformats.org/officeDocument/2006/relationships/hyperlink" Target="http://www.consultant.ru/document/cons_doc_LAW_156563/?dst=100137" TargetMode="External"/><Relationship Id="rId15" Type="http://schemas.openxmlformats.org/officeDocument/2006/relationships/hyperlink" Target="http://www.consultant.ru/popular/koap/13_6.html" TargetMode="External"/><Relationship Id="rId10" Type="http://schemas.openxmlformats.org/officeDocument/2006/relationships/hyperlink" Target="http://www.consultant.ru/document/cons_doc_LAW_165886/?dst=1025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popular/koap/13_6.html" TargetMode="External"/><Relationship Id="rId14" Type="http://schemas.openxmlformats.org/officeDocument/2006/relationships/hyperlink" Target="http://www.consultant.ru/popular/koap/13_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662</Words>
  <Characters>3777</Characters>
  <Application>Microsoft Office Word</Application>
  <DocSecurity>0</DocSecurity>
  <Lines>31</Lines>
  <Paragraphs>8</Paragraphs>
  <ScaleCrop>false</ScaleCrop>
  <Company>Home</Company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Arm-27</dc:creator>
  <cp:keywords/>
  <dc:description/>
  <cp:lastModifiedBy>Arm-27</cp:lastModifiedBy>
  <cp:revision>2</cp:revision>
  <dcterms:created xsi:type="dcterms:W3CDTF">2015-02-25T05:19:00Z</dcterms:created>
  <dcterms:modified xsi:type="dcterms:W3CDTF">2015-02-25T05:24:00Z</dcterms:modified>
</cp:coreProperties>
</file>