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8E" w:rsidRPr="00A66776" w:rsidRDefault="000E3D8E" w:rsidP="000E3D8E">
      <w:pPr>
        <w:pStyle w:val="a3"/>
        <w:ind w:left="0"/>
        <w:rPr>
          <w:b/>
          <w:bCs/>
          <w:spacing w:val="20"/>
          <w:sz w:val="25"/>
          <w:szCs w:val="25"/>
        </w:rPr>
      </w:pPr>
      <w:r w:rsidRPr="00A66776">
        <w:rPr>
          <w:b/>
          <w:bCs/>
          <w:spacing w:val="20"/>
          <w:sz w:val="25"/>
          <w:szCs w:val="25"/>
        </w:rPr>
        <w:t>ПРОТОКОЛ</w:t>
      </w:r>
      <w:r w:rsidR="00A66776" w:rsidRPr="00A66776">
        <w:rPr>
          <w:b/>
          <w:bCs/>
          <w:spacing w:val="20"/>
          <w:sz w:val="25"/>
          <w:szCs w:val="25"/>
        </w:rPr>
        <w:t xml:space="preserve"> </w:t>
      </w:r>
      <w:r w:rsidR="00A66776" w:rsidRPr="00A66776">
        <w:rPr>
          <w:b/>
          <w:sz w:val="25"/>
          <w:szCs w:val="25"/>
        </w:rPr>
        <w:t>№ 2</w:t>
      </w:r>
    </w:p>
    <w:p w:rsidR="000E3D8E" w:rsidRPr="00A66776" w:rsidRDefault="000E3D8E" w:rsidP="000E3D8E">
      <w:pPr>
        <w:pStyle w:val="a3"/>
        <w:ind w:left="0"/>
        <w:rPr>
          <w:b/>
          <w:bCs/>
          <w:spacing w:val="20"/>
          <w:sz w:val="25"/>
          <w:szCs w:val="25"/>
        </w:rPr>
      </w:pPr>
    </w:p>
    <w:p w:rsidR="000E3D8E" w:rsidRPr="00A66776" w:rsidRDefault="000E3D8E" w:rsidP="000E3D8E">
      <w:pPr>
        <w:pStyle w:val="a3"/>
        <w:ind w:left="0"/>
        <w:rPr>
          <w:b/>
          <w:sz w:val="25"/>
          <w:szCs w:val="25"/>
        </w:rPr>
      </w:pPr>
      <w:r w:rsidRPr="00A66776">
        <w:rPr>
          <w:b/>
          <w:sz w:val="25"/>
          <w:szCs w:val="25"/>
        </w:rPr>
        <w:t>заседания рабочей группы по противодействию коррупции</w:t>
      </w:r>
    </w:p>
    <w:p w:rsidR="000E3D8E" w:rsidRPr="00A66776" w:rsidRDefault="000E3D8E" w:rsidP="000E3D8E">
      <w:pPr>
        <w:pStyle w:val="a3"/>
        <w:ind w:left="0"/>
        <w:rPr>
          <w:sz w:val="25"/>
          <w:szCs w:val="25"/>
        </w:rPr>
      </w:pPr>
      <w:r w:rsidRPr="00A66776">
        <w:rPr>
          <w:b/>
          <w:sz w:val="25"/>
          <w:szCs w:val="25"/>
        </w:rPr>
        <w:t>в Белозерском районе</w:t>
      </w:r>
    </w:p>
    <w:p w:rsidR="00A66776" w:rsidRDefault="00A66776" w:rsidP="000E3D8E">
      <w:pPr>
        <w:pStyle w:val="a3"/>
        <w:ind w:left="0"/>
        <w:jc w:val="left"/>
        <w:rPr>
          <w:sz w:val="25"/>
          <w:szCs w:val="25"/>
        </w:rPr>
      </w:pPr>
    </w:p>
    <w:p w:rsidR="000E3D8E" w:rsidRPr="00A66776" w:rsidRDefault="000E3D8E" w:rsidP="000E3D8E">
      <w:pPr>
        <w:pStyle w:val="a3"/>
        <w:ind w:left="0"/>
        <w:jc w:val="left"/>
        <w:rPr>
          <w:sz w:val="25"/>
          <w:szCs w:val="25"/>
        </w:rPr>
      </w:pPr>
      <w:r w:rsidRPr="00A66776">
        <w:rPr>
          <w:sz w:val="25"/>
          <w:szCs w:val="25"/>
        </w:rPr>
        <w:t xml:space="preserve">с. Белозерское                                                                                                                 </w:t>
      </w:r>
    </w:p>
    <w:p w:rsidR="000E3D8E" w:rsidRDefault="000E3D8E" w:rsidP="00A66776">
      <w:pPr>
        <w:pStyle w:val="a3"/>
        <w:ind w:left="0"/>
        <w:jc w:val="left"/>
        <w:rPr>
          <w:sz w:val="25"/>
          <w:szCs w:val="25"/>
        </w:rPr>
      </w:pPr>
      <w:r w:rsidRPr="00A66776">
        <w:rPr>
          <w:sz w:val="25"/>
          <w:szCs w:val="25"/>
        </w:rPr>
        <w:t>26.12.2014 г.</w:t>
      </w:r>
    </w:p>
    <w:p w:rsidR="00A66776" w:rsidRPr="00A66776" w:rsidRDefault="00A66776" w:rsidP="00A66776">
      <w:pPr>
        <w:pStyle w:val="a3"/>
        <w:ind w:left="0"/>
        <w:jc w:val="left"/>
        <w:rPr>
          <w:sz w:val="25"/>
          <w:szCs w:val="25"/>
        </w:rPr>
      </w:pPr>
    </w:p>
    <w:tbl>
      <w:tblPr>
        <w:tblW w:w="9854" w:type="dxa"/>
        <w:jc w:val="center"/>
        <w:tblInd w:w="108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325"/>
        <w:gridCol w:w="284"/>
        <w:gridCol w:w="7245"/>
      </w:tblGrid>
      <w:tr w:rsidR="000E3D8E" w:rsidRPr="00A66776" w:rsidTr="00A66776">
        <w:trPr>
          <w:jc w:val="center"/>
        </w:trPr>
        <w:tc>
          <w:tcPr>
            <w:tcW w:w="2325" w:type="dxa"/>
          </w:tcPr>
          <w:p w:rsidR="000E3D8E" w:rsidRPr="00A66776" w:rsidRDefault="000E3D8E" w:rsidP="005C35CA">
            <w:pPr>
              <w:pStyle w:val="a3"/>
              <w:ind w:left="0"/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Председатель</w:t>
            </w:r>
          </w:p>
        </w:tc>
        <w:tc>
          <w:tcPr>
            <w:tcW w:w="284" w:type="dxa"/>
          </w:tcPr>
          <w:p w:rsidR="000E3D8E" w:rsidRPr="00A66776" w:rsidRDefault="000E3D8E" w:rsidP="005C35CA">
            <w:pPr>
              <w:pStyle w:val="a3"/>
              <w:ind w:left="0"/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–</w:t>
            </w:r>
          </w:p>
        </w:tc>
        <w:tc>
          <w:tcPr>
            <w:tcW w:w="7245" w:type="dxa"/>
          </w:tcPr>
          <w:p w:rsidR="000E3D8E" w:rsidRPr="00A66776" w:rsidRDefault="000E3D8E" w:rsidP="005C35CA">
            <w:pPr>
              <w:pStyle w:val="a3"/>
              <w:ind w:left="0"/>
              <w:jc w:val="both"/>
              <w:rPr>
                <w:sz w:val="25"/>
                <w:szCs w:val="25"/>
              </w:rPr>
            </w:pPr>
            <w:proofErr w:type="spellStart"/>
            <w:r w:rsidRPr="00A66776">
              <w:rPr>
                <w:sz w:val="25"/>
                <w:szCs w:val="25"/>
              </w:rPr>
              <w:t>Лифинцев</w:t>
            </w:r>
            <w:proofErr w:type="spellEnd"/>
            <w:r w:rsidRPr="00A66776">
              <w:rPr>
                <w:sz w:val="25"/>
                <w:szCs w:val="25"/>
              </w:rPr>
              <w:t xml:space="preserve"> Н.П.</w:t>
            </w:r>
          </w:p>
        </w:tc>
      </w:tr>
      <w:tr w:rsidR="000E3D8E" w:rsidRPr="00A66776" w:rsidTr="00A66776">
        <w:trPr>
          <w:jc w:val="center"/>
        </w:trPr>
        <w:tc>
          <w:tcPr>
            <w:tcW w:w="2325" w:type="dxa"/>
          </w:tcPr>
          <w:p w:rsidR="000E3D8E" w:rsidRPr="00A66776" w:rsidRDefault="000E3D8E" w:rsidP="005C35CA">
            <w:pPr>
              <w:pStyle w:val="a3"/>
              <w:ind w:left="0"/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Секретарь</w:t>
            </w:r>
          </w:p>
        </w:tc>
        <w:tc>
          <w:tcPr>
            <w:tcW w:w="284" w:type="dxa"/>
          </w:tcPr>
          <w:p w:rsidR="000E3D8E" w:rsidRPr="00A66776" w:rsidRDefault="000E3D8E" w:rsidP="005C35CA">
            <w:pPr>
              <w:pStyle w:val="a3"/>
              <w:ind w:left="0"/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–</w:t>
            </w:r>
          </w:p>
        </w:tc>
        <w:tc>
          <w:tcPr>
            <w:tcW w:w="7245" w:type="dxa"/>
          </w:tcPr>
          <w:p w:rsidR="000E3D8E" w:rsidRPr="00A66776" w:rsidRDefault="000E3D8E" w:rsidP="005C35CA">
            <w:pPr>
              <w:pStyle w:val="a3"/>
              <w:ind w:left="0"/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Еланцев С.В.</w:t>
            </w:r>
          </w:p>
        </w:tc>
      </w:tr>
      <w:tr w:rsidR="000E3D8E" w:rsidRPr="00A66776" w:rsidTr="00A66776">
        <w:trPr>
          <w:jc w:val="center"/>
        </w:trPr>
        <w:tc>
          <w:tcPr>
            <w:tcW w:w="2325" w:type="dxa"/>
          </w:tcPr>
          <w:p w:rsidR="000E3D8E" w:rsidRPr="00A66776" w:rsidRDefault="000E3D8E" w:rsidP="005C35CA">
            <w:pPr>
              <w:pStyle w:val="a3"/>
              <w:ind w:left="0"/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  <w:u w:val="single"/>
              </w:rPr>
              <w:t>Присутствовали</w:t>
            </w:r>
            <w:r w:rsidRPr="00A66776">
              <w:rPr>
                <w:sz w:val="25"/>
                <w:szCs w:val="25"/>
              </w:rPr>
              <w:t>:</w:t>
            </w:r>
          </w:p>
        </w:tc>
        <w:tc>
          <w:tcPr>
            <w:tcW w:w="284" w:type="dxa"/>
          </w:tcPr>
          <w:p w:rsidR="000E3D8E" w:rsidRPr="00A66776" w:rsidRDefault="000E3D8E" w:rsidP="005C35CA">
            <w:pPr>
              <w:pStyle w:val="a3"/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7245" w:type="dxa"/>
          </w:tcPr>
          <w:p w:rsidR="000E3D8E" w:rsidRPr="00A66776" w:rsidRDefault="000E3D8E" w:rsidP="000E3D8E">
            <w:pPr>
              <w:pStyle w:val="a3"/>
              <w:ind w:left="0"/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 xml:space="preserve"> </w:t>
            </w:r>
            <w:proofErr w:type="spellStart"/>
            <w:r w:rsidRPr="00A66776">
              <w:rPr>
                <w:sz w:val="25"/>
                <w:szCs w:val="25"/>
              </w:rPr>
              <w:t>Вахтомина</w:t>
            </w:r>
            <w:proofErr w:type="spellEnd"/>
            <w:r w:rsidRPr="00A66776">
              <w:rPr>
                <w:sz w:val="25"/>
                <w:szCs w:val="25"/>
              </w:rPr>
              <w:t xml:space="preserve"> Н.Г., Рыбина Н.Н. Тетёркин А.М., </w:t>
            </w:r>
            <w:proofErr w:type="spellStart"/>
            <w:r w:rsidRPr="00A66776">
              <w:rPr>
                <w:sz w:val="25"/>
                <w:szCs w:val="25"/>
              </w:rPr>
              <w:t>Стенников</w:t>
            </w:r>
            <w:proofErr w:type="spellEnd"/>
            <w:r w:rsidRPr="00A66776">
              <w:rPr>
                <w:sz w:val="25"/>
                <w:szCs w:val="25"/>
              </w:rPr>
              <w:t xml:space="preserve"> В.Ю., </w:t>
            </w:r>
            <w:proofErr w:type="spellStart"/>
            <w:r w:rsidRPr="00A66776">
              <w:rPr>
                <w:sz w:val="25"/>
                <w:szCs w:val="25"/>
              </w:rPr>
              <w:t>Баязитова</w:t>
            </w:r>
            <w:proofErr w:type="spellEnd"/>
            <w:r w:rsidRPr="00A66776">
              <w:rPr>
                <w:sz w:val="25"/>
                <w:szCs w:val="25"/>
              </w:rPr>
              <w:t xml:space="preserve"> М.Л., Дементьев А.Е., Бессонова Е.А., </w:t>
            </w:r>
            <w:r w:rsidR="00746485" w:rsidRPr="00A66776">
              <w:rPr>
                <w:sz w:val="25"/>
                <w:szCs w:val="25"/>
              </w:rPr>
              <w:t>Рыбина Н.И.</w:t>
            </w:r>
          </w:p>
        </w:tc>
      </w:tr>
      <w:tr w:rsidR="000E3D8E" w:rsidRPr="00A66776" w:rsidTr="00A66776">
        <w:trPr>
          <w:jc w:val="center"/>
        </w:trPr>
        <w:tc>
          <w:tcPr>
            <w:tcW w:w="2325" w:type="dxa"/>
          </w:tcPr>
          <w:p w:rsidR="000E3D8E" w:rsidRPr="00A66776" w:rsidRDefault="000E3D8E" w:rsidP="005C35CA">
            <w:pPr>
              <w:pStyle w:val="a3"/>
              <w:ind w:left="0"/>
              <w:jc w:val="both"/>
              <w:rPr>
                <w:sz w:val="25"/>
                <w:szCs w:val="25"/>
                <w:u w:val="single"/>
              </w:rPr>
            </w:pPr>
          </w:p>
        </w:tc>
        <w:tc>
          <w:tcPr>
            <w:tcW w:w="284" w:type="dxa"/>
          </w:tcPr>
          <w:p w:rsidR="000E3D8E" w:rsidRPr="00A66776" w:rsidRDefault="000E3D8E" w:rsidP="005C35CA">
            <w:pPr>
              <w:pStyle w:val="a3"/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7245" w:type="dxa"/>
          </w:tcPr>
          <w:p w:rsidR="000E3D8E" w:rsidRPr="00A66776" w:rsidRDefault="000E3D8E" w:rsidP="005C35CA">
            <w:pPr>
              <w:pStyle w:val="a3"/>
              <w:ind w:left="0"/>
              <w:jc w:val="both"/>
              <w:rPr>
                <w:sz w:val="25"/>
                <w:szCs w:val="25"/>
              </w:rPr>
            </w:pPr>
          </w:p>
        </w:tc>
      </w:tr>
    </w:tbl>
    <w:p w:rsidR="000E3D8E" w:rsidRDefault="000E3D8E" w:rsidP="000E3D8E">
      <w:pPr>
        <w:pStyle w:val="a3"/>
        <w:ind w:left="0"/>
        <w:rPr>
          <w:sz w:val="25"/>
          <w:szCs w:val="25"/>
        </w:rPr>
      </w:pPr>
      <w:r w:rsidRPr="00A66776">
        <w:rPr>
          <w:sz w:val="25"/>
          <w:szCs w:val="25"/>
        </w:rPr>
        <w:t>ПОВЕСТКА ДНЯ:</w:t>
      </w:r>
    </w:p>
    <w:p w:rsidR="00A66776" w:rsidRPr="00A66776" w:rsidRDefault="00A66776" w:rsidP="000E3D8E">
      <w:pPr>
        <w:pStyle w:val="a3"/>
        <w:ind w:left="0"/>
        <w:rPr>
          <w:sz w:val="25"/>
          <w:szCs w:val="25"/>
        </w:rPr>
      </w:pPr>
    </w:p>
    <w:tbl>
      <w:tblPr>
        <w:tblW w:w="0" w:type="auto"/>
        <w:tblLook w:val="0000"/>
      </w:tblPr>
      <w:tblGrid>
        <w:gridCol w:w="520"/>
        <w:gridCol w:w="9051"/>
      </w:tblGrid>
      <w:tr w:rsidR="000E3D8E" w:rsidRPr="00A66776" w:rsidTr="00746485">
        <w:trPr>
          <w:cantSplit/>
        </w:trPr>
        <w:tc>
          <w:tcPr>
            <w:tcW w:w="520" w:type="dxa"/>
          </w:tcPr>
          <w:p w:rsidR="000E3D8E" w:rsidRPr="00A66776" w:rsidRDefault="000E3D8E" w:rsidP="005C35CA">
            <w:pPr>
              <w:pStyle w:val="a3"/>
              <w:ind w:left="0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1.</w:t>
            </w:r>
          </w:p>
        </w:tc>
        <w:tc>
          <w:tcPr>
            <w:tcW w:w="9051" w:type="dxa"/>
          </w:tcPr>
          <w:p w:rsidR="000E3D8E" w:rsidRPr="00A66776" w:rsidRDefault="00746485" w:rsidP="005C35CA">
            <w:pPr>
              <w:pStyle w:val="a3"/>
              <w:ind w:left="0"/>
              <w:jc w:val="both"/>
              <w:rPr>
                <w:sz w:val="25"/>
                <w:szCs w:val="25"/>
              </w:rPr>
            </w:pPr>
            <w:r w:rsidRPr="00A66776">
              <w:rPr>
                <w:rFonts w:eastAsia="Times New Roman"/>
                <w:sz w:val="25"/>
                <w:szCs w:val="25"/>
              </w:rPr>
              <w:t xml:space="preserve">Об организации </w:t>
            </w:r>
            <w:proofErr w:type="gramStart"/>
            <w:r w:rsidRPr="00A66776">
              <w:rPr>
                <w:rFonts w:eastAsia="Times New Roman"/>
                <w:sz w:val="25"/>
                <w:szCs w:val="25"/>
              </w:rPr>
              <w:t>контроля за</w:t>
            </w:r>
            <w:proofErr w:type="gramEnd"/>
            <w:r w:rsidRPr="00A66776">
              <w:rPr>
                <w:rFonts w:eastAsia="Times New Roman"/>
                <w:sz w:val="25"/>
                <w:szCs w:val="25"/>
              </w:rPr>
              <w:t xml:space="preserve"> исполнением органами местного самоуправления требований законодательства о размещении муниципальных заказов на поставки товаров, выполнение работ, оказания услуг для муниципальных нужд на территории Белозерского района.</w:t>
            </w:r>
          </w:p>
        </w:tc>
      </w:tr>
      <w:tr w:rsidR="000E3D8E" w:rsidRPr="00A66776" w:rsidTr="00746485">
        <w:trPr>
          <w:cantSplit/>
        </w:trPr>
        <w:tc>
          <w:tcPr>
            <w:tcW w:w="520" w:type="dxa"/>
          </w:tcPr>
          <w:p w:rsidR="000E3D8E" w:rsidRPr="00A66776" w:rsidRDefault="000E3D8E" w:rsidP="005C35CA">
            <w:pPr>
              <w:pStyle w:val="a3"/>
              <w:ind w:left="0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2.</w:t>
            </w:r>
          </w:p>
        </w:tc>
        <w:tc>
          <w:tcPr>
            <w:tcW w:w="9051" w:type="dxa"/>
          </w:tcPr>
          <w:p w:rsidR="000E3D8E" w:rsidRPr="00A66776" w:rsidRDefault="00746485" w:rsidP="005C35CA">
            <w:pPr>
              <w:pStyle w:val="a3"/>
              <w:ind w:left="0"/>
              <w:jc w:val="both"/>
              <w:rPr>
                <w:sz w:val="25"/>
                <w:szCs w:val="25"/>
              </w:rPr>
            </w:pPr>
            <w:r w:rsidRPr="00A66776">
              <w:rPr>
                <w:rFonts w:eastAsia="Times New Roman"/>
                <w:sz w:val="25"/>
                <w:szCs w:val="25"/>
              </w:rPr>
              <w:t>Об освещении в средствах массовой информации вопросов противодействия коррупции.</w:t>
            </w:r>
          </w:p>
        </w:tc>
      </w:tr>
      <w:tr w:rsidR="000E3D8E" w:rsidRPr="00A66776" w:rsidTr="00746485">
        <w:trPr>
          <w:cantSplit/>
        </w:trPr>
        <w:tc>
          <w:tcPr>
            <w:tcW w:w="520" w:type="dxa"/>
          </w:tcPr>
          <w:p w:rsidR="000E3D8E" w:rsidRPr="00A66776" w:rsidRDefault="000E3D8E" w:rsidP="005C35CA">
            <w:pPr>
              <w:pStyle w:val="a3"/>
              <w:ind w:left="0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3.</w:t>
            </w:r>
          </w:p>
        </w:tc>
        <w:tc>
          <w:tcPr>
            <w:tcW w:w="9051" w:type="dxa"/>
          </w:tcPr>
          <w:p w:rsidR="000E3D8E" w:rsidRPr="00A66776" w:rsidRDefault="00746485" w:rsidP="005C35CA">
            <w:pPr>
              <w:pStyle w:val="a3"/>
              <w:ind w:left="0"/>
              <w:jc w:val="both"/>
              <w:rPr>
                <w:sz w:val="25"/>
                <w:szCs w:val="25"/>
              </w:rPr>
            </w:pPr>
            <w:r w:rsidRPr="00A66776">
              <w:rPr>
                <w:rFonts w:eastAsia="Times New Roman"/>
                <w:sz w:val="25"/>
                <w:szCs w:val="25"/>
              </w:rPr>
              <w:t>О результатах проведения проверок сведений, предоставляемых муниципальными служащими, а также лицами, претендующими на замещение должностей муниципальной службы, о доходах, об имуществе и обязательствах имущественного характера.</w:t>
            </w:r>
          </w:p>
        </w:tc>
      </w:tr>
      <w:tr w:rsidR="000E3D8E" w:rsidRPr="00A66776" w:rsidTr="00746485">
        <w:trPr>
          <w:cantSplit/>
        </w:trPr>
        <w:tc>
          <w:tcPr>
            <w:tcW w:w="520" w:type="dxa"/>
          </w:tcPr>
          <w:p w:rsidR="000E3D8E" w:rsidRPr="00A66776" w:rsidRDefault="000E3D8E" w:rsidP="005C35CA">
            <w:pPr>
              <w:pStyle w:val="a3"/>
              <w:ind w:left="0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4.</w:t>
            </w:r>
          </w:p>
        </w:tc>
        <w:tc>
          <w:tcPr>
            <w:tcW w:w="9051" w:type="dxa"/>
          </w:tcPr>
          <w:p w:rsidR="000E3D8E" w:rsidRPr="00A66776" w:rsidRDefault="00746485" w:rsidP="005C35CA">
            <w:pPr>
              <w:pStyle w:val="a3"/>
              <w:ind w:left="0"/>
              <w:jc w:val="both"/>
              <w:rPr>
                <w:sz w:val="25"/>
                <w:szCs w:val="25"/>
              </w:rPr>
            </w:pPr>
            <w:r w:rsidRPr="00A66776">
              <w:rPr>
                <w:rFonts w:eastAsia="Times New Roman"/>
                <w:sz w:val="25"/>
                <w:szCs w:val="25"/>
              </w:rPr>
              <w:t xml:space="preserve">О состоянии и результатах работы по проведению </w:t>
            </w:r>
            <w:proofErr w:type="spellStart"/>
            <w:r w:rsidRPr="00A66776">
              <w:rPr>
                <w:rFonts w:eastAsia="Times New Roman"/>
                <w:sz w:val="25"/>
                <w:szCs w:val="25"/>
              </w:rPr>
              <w:t>антикоррупционных</w:t>
            </w:r>
            <w:proofErr w:type="spellEnd"/>
            <w:r w:rsidRPr="00A66776">
              <w:rPr>
                <w:rFonts w:eastAsia="Times New Roman"/>
                <w:sz w:val="25"/>
                <w:szCs w:val="25"/>
              </w:rPr>
              <w:t xml:space="preserve"> экспертиз муниципальных нормативных правовых </w:t>
            </w:r>
            <w:proofErr w:type="gramStart"/>
            <w:r w:rsidRPr="00A66776">
              <w:rPr>
                <w:rFonts w:eastAsia="Times New Roman"/>
                <w:sz w:val="25"/>
                <w:szCs w:val="25"/>
              </w:rPr>
              <w:t>актов органов местного самоуправления муниципальных образований Белозерского района</w:t>
            </w:r>
            <w:proofErr w:type="gramEnd"/>
            <w:r w:rsidRPr="00A66776">
              <w:rPr>
                <w:rFonts w:eastAsia="Times New Roman"/>
                <w:sz w:val="25"/>
                <w:szCs w:val="25"/>
              </w:rPr>
              <w:t xml:space="preserve"> и их проектов в 2014 году.</w:t>
            </w:r>
          </w:p>
        </w:tc>
      </w:tr>
      <w:tr w:rsidR="000E3D8E" w:rsidRPr="00A66776" w:rsidTr="00746485">
        <w:trPr>
          <w:cantSplit/>
        </w:trPr>
        <w:tc>
          <w:tcPr>
            <w:tcW w:w="520" w:type="dxa"/>
          </w:tcPr>
          <w:p w:rsidR="000E3D8E" w:rsidRPr="00A66776" w:rsidRDefault="000E3D8E" w:rsidP="005C35CA">
            <w:pPr>
              <w:pStyle w:val="a3"/>
              <w:ind w:left="0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 xml:space="preserve">5. </w:t>
            </w:r>
          </w:p>
        </w:tc>
        <w:tc>
          <w:tcPr>
            <w:tcW w:w="9051" w:type="dxa"/>
          </w:tcPr>
          <w:p w:rsidR="00746485" w:rsidRPr="00A66776" w:rsidRDefault="00746485" w:rsidP="005C35CA">
            <w:pPr>
              <w:pStyle w:val="a3"/>
              <w:ind w:left="0"/>
              <w:jc w:val="both"/>
              <w:rPr>
                <w:rFonts w:eastAsia="Times New Roman"/>
                <w:sz w:val="25"/>
                <w:szCs w:val="25"/>
              </w:rPr>
            </w:pPr>
            <w:r w:rsidRPr="00A66776">
              <w:rPr>
                <w:rFonts w:eastAsia="Times New Roman"/>
                <w:sz w:val="25"/>
                <w:szCs w:val="25"/>
              </w:rPr>
              <w:t>Утверждение плана работы Рабочей группы при Главе Белозерского района по противодействию коррупции на 2015 год.</w:t>
            </w:r>
          </w:p>
        </w:tc>
      </w:tr>
      <w:tr w:rsidR="00746485" w:rsidRPr="00A66776" w:rsidTr="00746485">
        <w:trPr>
          <w:cantSplit/>
        </w:trPr>
        <w:tc>
          <w:tcPr>
            <w:tcW w:w="520" w:type="dxa"/>
          </w:tcPr>
          <w:p w:rsidR="00746485" w:rsidRPr="00A66776" w:rsidRDefault="00746485" w:rsidP="005C35CA">
            <w:pPr>
              <w:pStyle w:val="a3"/>
              <w:ind w:left="0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6.</w:t>
            </w:r>
          </w:p>
        </w:tc>
        <w:tc>
          <w:tcPr>
            <w:tcW w:w="9051" w:type="dxa"/>
          </w:tcPr>
          <w:p w:rsidR="00746485" w:rsidRPr="00A66776" w:rsidRDefault="00746485" w:rsidP="005C35CA">
            <w:pPr>
              <w:pStyle w:val="a3"/>
              <w:ind w:left="0"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A66776">
              <w:rPr>
                <w:rFonts w:eastAsia="Times New Roman"/>
                <w:sz w:val="25"/>
                <w:szCs w:val="25"/>
              </w:rPr>
              <w:t>О судебной практике по уголовным делам по преступлениям коррупционной направленности</w:t>
            </w:r>
          </w:p>
        </w:tc>
      </w:tr>
    </w:tbl>
    <w:p w:rsidR="000E3D8E" w:rsidRPr="00A66776" w:rsidRDefault="000E3D8E" w:rsidP="000E3D8E">
      <w:pPr>
        <w:pStyle w:val="a3"/>
        <w:ind w:left="0"/>
        <w:jc w:val="both"/>
        <w:rPr>
          <w:sz w:val="25"/>
          <w:szCs w:val="25"/>
        </w:rPr>
      </w:pPr>
    </w:p>
    <w:p w:rsidR="000E3D8E" w:rsidRPr="00A66776" w:rsidRDefault="009F68A3" w:rsidP="000E3D8E">
      <w:pPr>
        <w:pStyle w:val="a3"/>
        <w:ind w:left="0"/>
        <w:jc w:val="both"/>
        <w:rPr>
          <w:sz w:val="25"/>
          <w:szCs w:val="25"/>
        </w:rPr>
      </w:pPr>
      <w:r w:rsidRPr="00A66776">
        <w:rPr>
          <w:b/>
          <w:sz w:val="25"/>
          <w:szCs w:val="25"/>
        </w:rPr>
        <w:t>1</w:t>
      </w:r>
      <w:r w:rsidR="000E3D8E" w:rsidRPr="00A66776">
        <w:rPr>
          <w:b/>
          <w:sz w:val="25"/>
          <w:szCs w:val="25"/>
        </w:rPr>
        <w:t>.</w:t>
      </w:r>
      <w:r w:rsidR="000E3D8E" w:rsidRPr="00A66776">
        <w:rPr>
          <w:sz w:val="25"/>
          <w:szCs w:val="25"/>
        </w:rPr>
        <w:t> СЛУШАЛИ: </w:t>
      </w:r>
    </w:p>
    <w:p w:rsidR="000E3D8E" w:rsidRPr="00A66776" w:rsidRDefault="009F68A3" w:rsidP="000E3D8E">
      <w:pPr>
        <w:pStyle w:val="a3"/>
        <w:ind w:left="0" w:firstLine="720"/>
        <w:jc w:val="both"/>
        <w:rPr>
          <w:sz w:val="25"/>
          <w:szCs w:val="25"/>
        </w:rPr>
      </w:pPr>
      <w:r w:rsidRPr="00A66776">
        <w:rPr>
          <w:sz w:val="25"/>
          <w:szCs w:val="25"/>
        </w:rPr>
        <w:t>Коневу В.В. – И.о. начальника финансового отдела Администрации Белозерского района.</w:t>
      </w:r>
      <w:r w:rsidR="000E3D8E" w:rsidRPr="00A66776">
        <w:rPr>
          <w:sz w:val="25"/>
          <w:szCs w:val="25"/>
        </w:rPr>
        <w:t xml:space="preserve"> </w:t>
      </w:r>
    </w:p>
    <w:p w:rsidR="009F68A3" w:rsidRPr="00A66776" w:rsidRDefault="009F68A3" w:rsidP="009F68A3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A66776">
        <w:rPr>
          <w:sz w:val="25"/>
          <w:szCs w:val="25"/>
        </w:rPr>
        <w:t>«</w:t>
      </w:r>
      <w:r w:rsidRPr="00A66776">
        <w:rPr>
          <w:color w:val="000000"/>
          <w:sz w:val="25"/>
          <w:szCs w:val="25"/>
        </w:rPr>
        <w:t>Распоряжением №121-р от 18.06.2012 г. уполномоченным органом по осуществлению контроля в сфере размещения заказов утверждена Администрация района в лице Финансового отдела.</w:t>
      </w:r>
    </w:p>
    <w:p w:rsidR="009F68A3" w:rsidRPr="00A66776" w:rsidRDefault="009F68A3" w:rsidP="009F68A3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A66776">
        <w:rPr>
          <w:color w:val="000000"/>
          <w:sz w:val="25"/>
          <w:szCs w:val="25"/>
        </w:rPr>
        <w:t xml:space="preserve">Имеются утвержденные руководителем Финансового отдела планы проверок на 1 и 2 полугодие 2013 года. План проведения проверок на 1-ое полугодие 2013года утвержден распоряжением руководителя Финансового отдела от 20.12.2012 года № 24, размещен на Официальном сайте 04.02.2013года. План проведения проверок на 2-ое полугодие 2013 года утвержден распоряжением руководителя Финансового отдела 28.06.2013 года, размещен на Официальном сайте 01.07.2013 года. В текущем году проведено 6 проверок. Проверки проведены в Администрациях сельсоветов. Администрациями сельсоветов запросов котировок, аукционов и конкурсов не проводилось. Проверенными сельсоветами не были размещены планы-графики размещения заказов на поставки товаров, выполнение работ, оказание услуг для нужд заказчиков на Официальном сайте. Сведения о заключенных договорах с единственным поставщиком по теплоснабжению и электроснабжению не были </w:t>
      </w:r>
      <w:r w:rsidRPr="00A66776">
        <w:rPr>
          <w:color w:val="000000"/>
          <w:sz w:val="25"/>
          <w:szCs w:val="25"/>
        </w:rPr>
        <w:lastRenderedPageBreak/>
        <w:t>включены в реестр муниципальных контрактов. В адрес организаций были направлены предписания по устранению замечаний.</w:t>
      </w:r>
    </w:p>
    <w:p w:rsidR="009F68A3" w:rsidRPr="00A66776" w:rsidRDefault="009F68A3" w:rsidP="009F68A3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A66776">
        <w:rPr>
          <w:color w:val="000000"/>
          <w:sz w:val="25"/>
          <w:szCs w:val="25"/>
        </w:rPr>
        <w:t>Получены ответы от администраций сельсоветов.</w:t>
      </w:r>
    </w:p>
    <w:p w:rsidR="000E3D8E" w:rsidRPr="00A66776" w:rsidRDefault="009F68A3" w:rsidP="009F68A3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A66776">
        <w:rPr>
          <w:color w:val="000000"/>
          <w:sz w:val="25"/>
          <w:szCs w:val="25"/>
        </w:rPr>
        <w:t>Материалы по итогам проверок в Управление ФАС России по Курганской области, Департамент экономического развития, торговли и труда Курганской области, правоохранительные органы не направлялись».</w:t>
      </w:r>
    </w:p>
    <w:p w:rsidR="000E3D8E" w:rsidRPr="00A66776" w:rsidRDefault="000E3D8E" w:rsidP="000E3D8E">
      <w:pPr>
        <w:pStyle w:val="a3"/>
        <w:ind w:left="0"/>
        <w:jc w:val="both"/>
        <w:rPr>
          <w:sz w:val="25"/>
          <w:szCs w:val="25"/>
        </w:rPr>
      </w:pPr>
    </w:p>
    <w:p w:rsidR="000E3D8E" w:rsidRPr="00A66776" w:rsidRDefault="000E3D8E" w:rsidP="000E3D8E">
      <w:pPr>
        <w:pStyle w:val="a3"/>
        <w:ind w:left="0"/>
        <w:jc w:val="both"/>
        <w:rPr>
          <w:sz w:val="25"/>
          <w:szCs w:val="25"/>
        </w:rPr>
      </w:pPr>
      <w:r w:rsidRPr="00A66776">
        <w:rPr>
          <w:sz w:val="25"/>
          <w:szCs w:val="25"/>
        </w:rPr>
        <w:t>РЕШИЛИ:</w:t>
      </w:r>
    </w:p>
    <w:p w:rsidR="000E3D8E" w:rsidRPr="00A66776" w:rsidRDefault="000E3D8E" w:rsidP="000E3D8E">
      <w:pPr>
        <w:pStyle w:val="a3"/>
        <w:ind w:left="0" w:firstLine="720"/>
        <w:jc w:val="both"/>
        <w:rPr>
          <w:sz w:val="25"/>
          <w:szCs w:val="25"/>
        </w:rPr>
      </w:pPr>
      <w:r w:rsidRPr="00A66776">
        <w:rPr>
          <w:sz w:val="25"/>
          <w:szCs w:val="25"/>
        </w:rPr>
        <w:t xml:space="preserve">1. </w:t>
      </w:r>
      <w:r w:rsidR="009F68A3" w:rsidRPr="00A66776">
        <w:rPr>
          <w:sz w:val="25"/>
          <w:szCs w:val="25"/>
        </w:rPr>
        <w:t>Информацию</w:t>
      </w:r>
      <w:r w:rsidRPr="00A66776">
        <w:rPr>
          <w:sz w:val="25"/>
          <w:szCs w:val="25"/>
        </w:rPr>
        <w:t xml:space="preserve"> </w:t>
      </w:r>
      <w:r w:rsidR="009F68A3" w:rsidRPr="00A66776">
        <w:rPr>
          <w:sz w:val="25"/>
          <w:szCs w:val="25"/>
        </w:rPr>
        <w:t xml:space="preserve">и.о. начальника финансового отдела Администрации Белозерского района Коневой В.В. </w:t>
      </w:r>
      <w:r w:rsidRPr="00A66776">
        <w:rPr>
          <w:sz w:val="25"/>
          <w:szCs w:val="25"/>
        </w:rPr>
        <w:t>принять к сведению.</w:t>
      </w:r>
    </w:p>
    <w:p w:rsidR="000E3D8E" w:rsidRPr="00A66776" w:rsidRDefault="000E3D8E" w:rsidP="000E3D8E">
      <w:pPr>
        <w:ind w:firstLine="720"/>
        <w:jc w:val="both"/>
        <w:rPr>
          <w:sz w:val="25"/>
          <w:szCs w:val="25"/>
        </w:rPr>
      </w:pPr>
      <w:r w:rsidRPr="00A66776">
        <w:rPr>
          <w:sz w:val="25"/>
          <w:szCs w:val="25"/>
        </w:rPr>
        <w:t xml:space="preserve">2. </w:t>
      </w:r>
      <w:r w:rsidR="009F68A3" w:rsidRPr="00A66776">
        <w:rPr>
          <w:sz w:val="25"/>
          <w:szCs w:val="25"/>
        </w:rPr>
        <w:t>Рекомендовать сектору по закупкам товаров работ и услуг Администрации Белозерского района провести обучающий семинар с сельсоветами по 44-ФЗ</w:t>
      </w:r>
      <w:r w:rsidRPr="00A66776">
        <w:rPr>
          <w:sz w:val="25"/>
          <w:szCs w:val="25"/>
        </w:rPr>
        <w:t>.</w:t>
      </w:r>
    </w:p>
    <w:p w:rsidR="000E3D8E" w:rsidRPr="00A66776" w:rsidRDefault="000E3D8E" w:rsidP="000E3D8E">
      <w:pPr>
        <w:ind w:firstLine="720"/>
        <w:jc w:val="both"/>
        <w:rPr>
          <w:sz w:val="25"/>
          <w:szCs w:val="25"/>
        </w:rPr>
      </w:pPr>
      <w:r w:rsidRPr="00A66776">
        <w:rPr>
          <w:sz w:val="25"/>
          <w:szCs w:val="25"/>
        </w:rPr>
        <w:t xml:space="preserve">3. </w:t>
      </w:r>
      <w:r w:rsidR="009F68A3" w:rsidRPr="00A66776">
        <w:rPr>
          <w:sz w:val="25"/>
          <w:szCs w:val="25"/>
        </w:rPr>
        <w:t xml:space="preserve">Предложить Главе Белозерского района передачу полномочий по контролю в сфере закупок </w:t>
      </w:r>
      <w:r w:rsidR="00633C30" w:rsidRPr="00A66776">
        <w:rPr>
          <w:sz w:val="25"/>
          <w:szCs w:val="25"/>
        </w:rPr>
        <w:t>возложить на другое структурное подразделение Администрации Белозерского района</w:t>
      </w:r>
      <w:r w:rsidRPr="00A66776">
        <w:rPr>
          <w:sz w:val="25"/>
          <w:szCs w:val="25"/>
        </w:rPr>
        <w:t>.</w:t>
      </w:r>
    </w:p>
    <w:p w:rsidR="000E3D8E" w:rsidRPr="00A66776" w:rsidRDefault="000E3D8E" w:rsidP="000E3D8E">
      <w:pPr>
        <w:pStyle w:val="a3"/>
        <w:ind w:left="0"/>
        <w:jc w:val="both"/>
        <w:rPr>
          <w:sz w:val="25"/>
          <w:szCs w:val="25"/>
        </w:rPr>
      </w:pPr>
    </w:p>
    <w:p w:rsidR="000E3D8E" w:rsidRPr="00A66776" w:rsidRDefault="00633C30" w:rsidP="000E3D8E">
      <w:pPr>
        <w:pStyle w:val="a3"/>
        <w:ind w:left="0"/>
        <w:jc w:val="both"/>
        <w:rPr>
          <w:sz w:val="25"/>
          <w:szCs w:val="25"/>
        </w:rPr>
      </w:pPr>
      <w:r w:rsidRPr="00A66776">
        <w:rPr>
          <w:b/>
          <w:sz w:val="25"/>
          <w:szCs w:val="25"/>
        </w:rPr>
        <w:t>2</w:t>
      </w:r>
      <w:r w:rsidR="000E3D8E" w:rsidRPr="00A66776">
        <w:rPr>
          <w:b/>
          <w:sz w:val="25"/>
          <w:szCs w:val="25"/>
        </w:rPr>
        <w:t>.</w:t>
      </w:r>
      <w:r w:rsidR="000E3D8E" w:rsidRPr="00A66776">
        <w:rPr>
          <w:sz w:val="25"/>
          <w:szCs w:val="25"/>
        </w:rPr>
        <w:t> СЛУШАЛИ: </w:t>
      </w:r>
    </w:p>
    <w:p w:rsidR="000E3D8E" w:rsidRPr="00A66776" w:rsidRDefault="00633C30" w:rsidP="000E3D8E">
      <w:pPr>
        <w:pStyle w:val="a3"/>
        <w:ind w:left="0" w:firstLine="720"/>
        <w:jc w:val="both"/>
        <w:rPr>
          <w:sz w:val="25"/>
          <w:szCs w:val="25"/>
        </w:rPr>
      </w:pPr>
      <w:r w:rsidRPr="00A66776">
        <w:rPr>
          <w:sz w:val="25"/>
          <w:szCs w:val="25"/>
        </w:rPr>
        <w:t>1. Рыбину Н.Н. – обозревателя районной газеты «Боевое слово»</w:t>
      </w:r>
      <w:r w:rsidR="000E3D8E" w:rsidRPr="00A66776">
        <w:rPr>
          <w:sz w:val="25"/>
          <w:szCs w:val="25"/>
        </w:rPr>
        <w:t>.</w:t>
      </w:r>
    </w:p>
    <w:p w:rsidR="00633C30" w:rsidRPr="00A66776" w:rsidRDefault="00633C30" w:rsidP="00633C30">
      <w:pPr>
        <w:jc w:val="both"/>
        <w:rPr>
          <w:sz w:val="25"/>
          <w:szCs w:val="25"/>
        </w:rPr>
      </w:pPr>
      <w:r w:rsidRPr="00A66776">
        <w:rPr>
          <w:sz w:val="25"/>
          <w:szCs w:val="25"/>
        </w:rPr>
        <w:tab/>
        <w:t xml:space="preserve">«Отмечу, что </w:t>
      </w:r>
      <w:proofErr w:type="gramStart"/>
      <w:r w:rsidRPr="00A66776">
        <w:rPr>
          <w:sz w:val="25"/>
          <w:szCs w:val="25"/>
        </w:rPr>
        <w:t>буду</w:t>
      </w:r>
      <w:proofErr w:type="gramEnd"/>
      <w:r w:rsidRPr="00A66776">
        <w:rPr>
          <w:sz w:val="25"/>
          <w:szCs w:val="25"/>
        </w:rPr>
        <w:t xml:space="preserve"> рада услышать конкретные рекомендации как улучшить освещение вопросов противодействия коррупции, так как считаю, что данная тема освещается недостаточно в нашей газете. И так считаю не только я, ежегодно редакция газеты участвует в конкурсе областном по освещению вопросов противодействия коррупции, но всегда безрезультатно.</w:t>
      </w:r>
    </w:p>
    <w:p w:rsidR="00633C30" w:rsidRPr="00A66776" w:rsidRDefault="00633C30" w:rsidP="00633C30">
      <w:pPr>
        <w:ind w:firstLine="708"/>
        <w:jc w:val="both"/>
        <w:rPr>
          <w:sz w:val="25"/>
          <w:szCs w:val="25"/>
        </w:rPr>
      </w:pPr>
      <w:r w:rsidRPr="00A66776">
        <w:rPr>
          <w:sz w:val="25"/>
          <w:szCs w:val="25"/>
        </w:rPr>
        <w:t>В основном освещение вопросов противодействия коррупции заключается в освещении деятельности рабочей группы. В этом году опубликовано 1 статья, для сравнения, в прошлом – 3.</w:t>
      </w:r>
    </w:p>
    <w:p w:rsidR="00633C30" w:rsidRPr="00A66776" w:rsidRDefault="00633C30" w:rsidP="00633C30">
      <w:pPr>
        <w:ind w:firstLine="708"/>
        <w:jc w:val="both"/>
        <w:rPr>
          <w:sz w:val="25"/>
          <w:szCs w:val="25"/>
        </w:rPr>
      </w:pPr>
      <w:r w:rsidRPr="00A66776">
        <w:rPr>
          <w:sz w:val="25"/>
          <w:szCs w:val="25"/>
        </w:rPr>
        <w:t xml:space="preserve">Кроме того, редакция газеты проводит работу по опубликованию нормативно-правовых актов: Бюджет района, исполнение бюджета, поправка в бюджет, изменение Устава района и т.д. </w:t>
      </w:r>
    </w:p>
    <w:p w:rsidR="00633C30" w:rsidRPr="00A66776" w:rsidRDefault="00633C30" w:rsidP="00633C30">
      <w:pPr>
        <w:ind w:firstLine="708"/>
        <w:jc w:val="both"/>
        <w:rPr>
          <w:sz w:val="25"/>
          <w:szCs w:val="25"/>
        </w:rPr>
      </w:pPr>
      <w:r w:rsidRPr="00A66776">
        <w:rPr>
          <w:sz w:val="25"/>
          <w:szCs w:val="25"/>
        </w:rPr>
        <w:t>Публикуется информация по проходящим аукционам, по аренде земельных участков.</w:t>
      </w:r>
    </w:p>
    <w:p w:rsidR="00633C30" w:rsidRPr="00A66776" w:rsidRDefault="00633C30" w:rsidP="00633C30">
      <w:pPr>
        <w:jc w:val="both"/>
        <w:rPr>
          <w:sz w:val="25"/>
          <w:szCs w:val="25"/>
        </w:rPr>
      </w:pPr>
      <w:r w:rsidRPr="00A66776">
        <w:rPr>
          <w:sz w:val="25"/>
          <w:szCs w:val="25"/>
        </w:rPr>
        <w:t xml:space="preserve"> </w:t>
      </w:r>
      <w:r w:rsidRPr="00A66776">
        <w:rPr>
          <w:sz w:val="25"/>
          <w:szCs w:val="25"/>
        </w:rPr>
        <w:tab/>
        <w:t>В этом году в редакции создана рабочая группа по противодействию коррупции. Одним из пунктов плана её работы значится: размещение на страницах газеты разъяснения о порядке обращения с информацией о фактах вымогательства взяток должностными лицами органов исполнительной власти Белозерского района и органов местного самоуправления муниципальных образований района, правовых последствий утаивания фактов передачи взяток с указанием телефонов правоохранительных органов.</w:t>
      </w:r>
    </w:p>
    <w:p w:rsidR="00633C30" w:rsidRPr="00A66776" w:rsidRDefault="00633C30" w:rsidP="00633C30">
      <w:pPr>
        <w:ind w:firstLine="708"/>
        <w:jc w:val="both"/>
        <w:rPr>
          <w:sz w:val="25"/>
          <w:szCs w:val="25"/>
        </w:rPr>
      </w:pPr>
      <w:r w:rsidRPr="00A66776">
        <w:rPr>
          <w:sz w:val="25"/>
          <w:szCs w:val="25"/>
        </w:rPr>
        <w:t>Надеемся, что работа группы будет способствовать освещению вопросов противодействия коррупции</w:t>
      </w:r>
      <w:r w:rsidRPr="00A66776">
        <w:rPr>
          <w:i/>
          <w:sz w:val="25"/>
          <w:szCs w:val="25"/>
        </w:rPr>
        <w:t xml:space="preserve"> </w:t>
      </w:r>
      <w:r w:rsidRPr="00A66776">
        <w:rPr>
          <w:sz w:val="25"/>
          <w:szCs w:val="25"/>
        </w:rPr>
        <w:t>и формированию у населения негативного отношения к фактам коррупции».</w:t>
      </w:r>
    </w:p>
    <w:p w:rsidR="000E3D8E" w:rsidRPr="00A66776" w:rsidRDefault="000E3D8E" w:rsidP="000E3D8E">
      <w:pPr>
        <w:pStyle w:val="a3"/>
        <w:ind w:left="0"/>
        <w:jc w:val="both"/>
        <w:rPr>
          <w:sz w:val="25"/>
          <w:szCs w:val="25"/>
        </w:rPr>
      </w:pPr>
    </w:p>
    <w:p w:rsidR="000E3D8E" w:rsidRPr="00A66776" w:rsidRDefault="000E3D8E" w:rsidP="000E3D8E">
      <w:pPr>
        <w:pStyle w:val="a3"/>
        <w:ind w:left="0"/>
        <w:jc w:val="both"/>
        <w:rPr>
          <w:sz w:val="25"/>
          <w:szCs w:val="25"/>
        </w:rPr>
      </w:pPr>
      <w:r w:rsidRPr="00A66776">
        <w:rPr>
          <w:sz w:val="25"/>
          <w:szCs w:val="25"/>
        </w:rPr>
        <w:t>РЕШИЛИ:</w:t>
      </w:r>
    </w:p>
    <w:p w:rsidR="000E3D8E" w:rsidRPr="00A66776" w:rsidRDefault="000E3D8E" w:rsidP="000E3D8E">
      <w:pPr>
        <w:ind w:firstLine="720"/>
        <w:jc w:val="both"/>
        <w:rPr>
          <w:sz w:val="25"/>
          <w:szCs w:val="25"/>
        </w:rPr>
      </w:pPr>
      <w:r w:rsidRPr="00A66776">
        <w:rPr>
          <w:sz w:val="25"/>
          <w:szCs w:val="25"/>
        </w:rPr>
        <w:t xml:space="preserve">1. </w:t>
      </w:r>
      <w:r w:rsidR="00633C30" w:rsidRPr="00A66776">
        <w:rPr>
          <w:sz w:val="25"/>
          <w:szCs w:val="25"/>
        </w:rPr>
        <w:t xml:space="preserve">Информацию обозревателя районной газеты «Боевое слово» Рыбиной Н.Н. </w:t>
      </w:r>
      <w:r w:rsidRPr="00A66776">
        <w:rPr>
          <w:sz w:val="25"/>
          <w:szCs w:val="25"/>
        </w:rPr>
        <w:t>принять к сведению.</w:t>
      </w:r>
    </w:p>
    <w:p w:rsidR="000E3D8E" w:rsidRPr="00A66776" w:rsidRDefault="000E3D8E" w:rsidP="000E3D8E">
      <w:pPr>
        <w:pStyle w:val="a3"/>
        <w:ind w:left="0"/>
        <w:jc w:val="both"/>
        <w:rPr>
          <w:sz w:val="25"/>
          <w:szCs w:val="25"/>
        </w:rPr>
      </w:pPr>
      <w:r w:rsidRPr="00A66776">
        <w:rPr>
          <w:sz w:val="25"/>
          <w:szCs w:val="25"/>
        </w:rPr>
        <w:tab/>
        <w:t xml:space="preserve">2. </w:t>
      </w:r>
      <w:r w:rsidR="00633C30" w:rsidRPr="00A66776">
        <w:rPr>
          <w:sz w:val="25"/>
          <w:szCs w:val="25"/>
        </w:rPr>
        <w:t>Администрации Белозерского района активизировать работу</w:t>
      </w:r>
      <w:r w:rsidR="00431B99" w:rsidRPr="00A66776">
        <w:rPr>
          <w:sz w:val="25"/>
          <w:szCs w:val="25"/>
        </w:rPr>
        <w:t xml:space="preserve"> по информированию населения</w:t>
      </w:r>
      <w:r w:rsidR="00633C30" w:rsidRPr="00A66776">
        <w:rPr>
          <w:sz w:val="25"/>
          <w:szCs w:val="25"/>
        </w:rPr>
        <w:t xml:space="preserve"> по противодействию коррупции</w:t>
      </w:r>
      <w:r w:rsidRPr="00A66776">
        <w:rPr>
          <w:sz w:val="25"/>
          <w:szCs w:val="25"/>
        </w:rPr>
        <w:t>.</w:t>
      </w:r>
    </w:p>
    <w:p w:rsidR="000E3D8E" w:rsidRPr="00A66776" w:rsidRDefault="000E3D8E" w:rsidP="000E3D8E">
      <w:pPr>
        <w:pStyle w:val="a3"/>
        <w:ind w:left="0"/>
        <w:jc w:val="both"/>
        <w:rPr>
          <w:sz w:val="25"/>
          <w:szCs w:val="25"/>
        </w:rPr>
      </w:pPr>
    </w:p>
    <w:p w:rsidR="000E3D8E" w:rsidRPr="00A66776" w:rsidRDefault="00633C30" w:rsidP="000E3D8E">
      <w:pPr>
        <w:pStyle w:val="a3"/>
        <w:ind w:left="0"/>
        <w:jc w:val="both"/>
        <w:rPr>
          <w:sz w:val="25"/>
          <w:szCs w:val="25"/>
        </w:rPr>
      </w:pPr>
      <w:r w:rsidRPr="00A66776">
        <w:rPr>
          <w:b/>
          <w:sz w:val="25"/>
          <w:szCs w:val="25"/>
        </w:rPr>
        <w:t>3</w:t>
      </w:r>
      <w:r w:rsidR="000E3D8E" w:rsidRPr="00A66776">
        <w:rPr>
          <w:b/>
          <w:sz w:val="25"/>
          <w:szCs w:val="25"/>
        </w:rPr>
        <w:t>.</w:t>
      </w:r>
      <w:r w:rsidR="000E3D8E" w:rsidRPr="00A66776">
        <w:rPr>
          <w:sz w:val="25"/>
          <w:szCs w:val="25"/>
        </w:rPr>
        <w:t xml:space="preserve"> СЛУШАЛИ: </w:t>
      </w:r>
    </w:p>
    <w:p w:rsidR="000E3D8E" w:rsidRPr="00A66776" w:rsidRDefault="000E3D8E" w:rsidP="000E3D8E">
      <w:pPr>
        <w:pStyle w:val="a3"/>
        <w:ind w:left="0" w:firstLine="720"/>
        <w:jc w:val="both"/>
        <w:rPr>
          <w:sz w:val="25"/>
          <w:szCs w:val="25"/>
        </w:rPr>
      </w:pPr>
      <w:proofErr w:type="spellStart"/>
      <w:r w:rsidRPr="00A66776">
        <w:rPr>
          <w:sz w:val="25"/>
          <w:szCs w:val="25"/>
        </w:rPr>
        <w:t>Еланцева</w:t>
      </w:r>
      <w:proofErr w:type="spellEnd"/>
      <w:r w:rsidRPr="00A66776">
        <w:rPr>
          <w:sz w:val="25"/>
          <w:szCs w:val="25"/>
        </w:rPr>
        <w:t xml:space="preserve"> С.В. - заместителя начальника отдела административно-организационной работы по правовым вопросам.</w:t>
      </w:r>
    </w:p>
    <w:p w:rsidR="00431B99" w:rsidRPr="00A66776" w:rsidRDefault="00431B99" w:rsidP="00431B99">
      <w:pPr>
        <w:ind w:firstLine="708"/>
        <w:jc w:val="both"/>
        <w:rPr>
          <w:rFonts w:eastAsia="Times New Roman"/>
          <w:sz w:val="25"/>
          <w:szCs w:val="25"/>
        </w:rPr>
      </w:pPr>
      <w:r w:rsidRPr="00A66776">
        <w:rPr>
          <w:sz w:val="25"/>
          <w:szCs w:val="25"/>
        </w:rPr>
        <w:lastRenderedPageBreak/>
        <w:t xml:space="preserve">«За 2014 год </w:t>
      </w:r>
      <w:r w:rsidRPr="00A66776">
        <w:rPr>
          <w:b/>
          <w:sz w:val="25"/>
          <w:szCs w:val="25"/>
        </w:rPr>
        <w:t>70</w:t>
      </w:r>
      <w:r w:rsidRPr="00A66776">
        <w:rPr>
          <w:sz w:val="25"/>
          <w:szCs w:val="25"/>
        </w:rPr>
        <w:t xml:space="preserve"> муниципальных служащих Белозерского района предоставили  сведения</w:t>
      </w:r>
      <w:r w:rsidRPr="00A66776">
        <w:rPr>
          <w:rFonts w:eastAsia="Times New Roman"/>
          <w:sz w:val="25"/>
          <w:szCs w:val="25"/>
        </w:rPr>
        <w:t xml:space="preserve">, о доходах, об имуществе и обязательствах имущественного характера на себя супруга (супругу) и несовершеннолетних детей. Всего у </w:t>
      </w:r>
      <w:r w:rsidRPr="00A66776">
        <w:rPr>
          <w:rFonts w:eastAsia="Times New Roman"/>
          <w:b/>
          <w:sz w:val="25"/>
          <w:szCs w:val="25"/>
        </w:rPr>
        <w:t>39</w:t>
      </w:r>
      <w:r w:rsidRPr="00A66776">
        <w:rPr>
          <w:rFonts w:eastAsia="Times New Roman"/>
          <w:sz w:val="25"/>
          <w:szCs w:val="25"/>
        </w:rPr>
        <w:t xml:space="preserve"> муниципальных служащих выявлены не полные, не достоверные сведения. По итогам заседания </w:t>
      </w:r>
      <w:r w:rsidRPr="00A66776">
        <w:rPr>
          <w:sz w:val="25"/>
          <w:szCs w:val="25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Pr="00A66776">
        <w:rPr>
          <w:rFonts w:eastAsia="Times New Roman"/>
          <w:sz w:val="25"/>
          <w:szCs w:val="25"/>
        </w:rPr>
        <w:t xml:space="preserve"> у </w:t>
      </w:r>
      <w:r w:rsidRPr="00A66776">
        <w:rPr>
          <w:rFonts w:eastAsia="Times New Roman"/>
          <w:b/>
          <w:sz w:val="25"/>
          <w:szCs w:val="25"/>
        </w:rPr>
        <w:t>19</w:t>
      </w:r>
      <w:r w:rsidRPr="00A66776">
        <w:rPr>
          <w:rFonts w:eastAsia="Times New Roman"/>
          <w:sz w:val="25"/>
          <w:szCs w:val="25"/>
        </w:rPr>
        <w:t xml:space="preserve"> сведения признаны достоверными. </w:t>
      </w:r>
      <w:r w:rsidRPr="00A66776">
        <w:rPr>
          <w:rFonts w:eastAsia="Times New Roman"/>
          <w:b/>
          <w:sz w:val="25"/>
          <w:szCs w:val="25"/>
        </w:rPr>
        <w:t>20</w:t>
      </w:r>
      <w:r w:rsidRPr="00A66776">
        <w:rPr>
          <w:rFonts w:eastAsia="Times New Roman"/>
          <w:sz w:val="25"/>
          <w:szCs w:val="25"/>
        </w:rPr>
        <w:t xml:space="preserve"> муниципальным служащим объявлены замечания.</w:t>
      </w:r>
    </w:p>
    <w:p w:rsidR="00431B99" w:rsidRPr="00A66776" w:rsidRDefault="00431B99" w:rsidP="00431B99">
      <w:pPr>
        <w:ind w:firstLine="708"/>
        <w:jc w:val="both"/>
        <w:rPr>
          <w:rFonts w:eastAsia="Times New Roman"/>
          <w:sz w:val="25"/>
          <w:szCs w:val="25"/>
        </w:rPr>
      </w:pPr>
      <w:r w:rsidRPr="00A66776">
        <w:rPr>
          <w:rFonts w:eastAsia="Times New Roman"/>
          <w:sz w:val="25"/>
          <w:szCs w:val="25"/>
        </w:rPr>
        <w:t>Сведения о доходах, об имуществе и обязательствах имущественного характера на себя супруга (супругу) и несовершеннолетних детей проверены у 5 претендентов на должности муниципальной службы. Замечаний не выявлено.</w:t>
      </w:r>
    </w:p>
    <w:p w:rsidR="00431B99" w:rsidRPr="00A66776" w:rsidRDefault="00431B99" w:rsidP="00431B99">
      <w:pPr>
        <w:ind w:firstLine="708"/>
        <w:jc w:val="both"/>
        <w:rPr>
          <w:sz w:val="25"/>
          <w:szCs w:val="25"/>
        </w:rPr>
      </w:pPr>
      <w:r w:rsidRPr="00A66776">
        <w:rPr>
          <w:rFonts w:eastAsia="Times New Roman"/>
          <w:sz w:val="25"/>
          <w:szCs w:val="25"/>
        </w:rPr>
        <w:t xml:space="preserve">Проверены предоставленные сведения  о доходах, об имуществе и обязательствах имущественного характера на себя супруга (супругу) и несовершеннолетних детей у  </w:t>
      </w:r>
      <w:r w:rsidRPr="00A66776">
        <w:rPr>
          <w:rFonts w:eastAsia="Times New Roman"/>
          <w:b/>
          <w:sz w:val="25"/>
          <w:szCs w:val="25"/>
        </w:rPr>
        <w:t>55</w:t>
      </w:r>
      <w:r w:rsidRPr="00A66776">
        <w:rPr>
          <w:rFonts w:eastAsia="Times New Roman"/>
          <w:sz w:val="25"/>
          <w:szCs w:val="25"/>
        </w:rPr>
        <w:t xml:space="preserve"> руководителей муниципальных учреждений (директора школ, заведующие детскими садами, директора КДУ). С нарушениями 48. Достоверные у 7.».</w:t>
      </w:r>
    </w:p>
    <w:p w:rsidR="000E3D8E" w:rsidRPr="00A66776" w:rsidRDefault="000E3D8E" w:rsidP="000E3D8E">
      <w:pPr>
        <w:pStyle w:val="a3"/>
        <w:ind w:left="0"/>
        <w:jc w:val="both"/>
        <w:rPr>
          <w:sz w:val="25"/>
          <w:szCs w:val="25"/>
        </w:rPr>
      </w:pPr>
    </w:p>
    <w:p w:rsidR="000E3D8E" w:rsidRPr="00A66776" w:rsidRDefault="000E3D8E" w:rsidP="000E3D8E">
      <w:pPr>
        <w:jc w:val="both"/>
        <w:rPr>
          <w:sz w:val="25"/>
          <w:szCs w:val="25"/>
        </w:rPr>
      </w:pPr>
      <w:r w:rsidRPr="00A66776">
        <w:rPr>
          <w:sz w:val="25"/>
          <w:szCs w:val="25"/>
        </w:rPr>
        <w:t>РЕШИЛИ:</w:t>
      </w:r>
    </w:p>
    <w:p w:rsidR="000E3D8E" w:rsidRPr="00A66776" w:rsidRDefault="000E3D8E" w:rsidP="000E3D8E">
      <w:pPr>
        <w:ind w:firstLine="720"/>
        <w:jc w:val="both"/>
        <w:rPr>
          <w:sz w:val="25"/>
          <w:szCs w:val="25"/>
        </w:rPr>
      </w:pPr>
      <w:r w:rsidRPr="00A66776">
        <w:rPr>
          <w:sz w:val="25"/>
          <w:szCs w:val="25"/>
        </w:rPr>
        <w:t xml:space="preserve">1. Информацию заместителя начальника отдела административно-организационной работы по правовым вопросам </w:t>
      </w:r>
      <w:proofErr w:type="spellStart"/>
      <w:r w:rsidRPr="00A66776">
        <w:rPr>
          <w:sz w:val="25"/>
          <w:szCs w:val="25"/>
        </w:rPr>
        <w:t>Еланцева</w:t>
      </w:r>
      <w:proofErr w:type="spellEnd"/>
      <w:r w:rsidRPr="00A66776">
        <w:rPr>
          <w:sz w:val="25"/>
          <w:szCs w:val="25"/>
        </w:rPr>
        <w:t xml:space="preserve"> С.В. принять к сведению.</w:t>
      </w:r>
    </w:p>
    <w:p w:rsidR="000E3D8E" w:rsidRPr="00A66776" w:rsidRDefault="000E3D8E" w:rsidP="000E3D8E">
      <w:pPr>
        <w:ind w:firstLine="720"/>
        <w:jc w:val="both"/>
        <w:rPr>
          <w:sz w:val="25"/>
          <w:szCs w:val="25"/>
        </w:rPr>
      </w:pPr>
      <w:r w:rsidRPr="00A66776">
        <w:rPr>
          <w:sz w:val="25"/>
          <w:szCs w:val="25"/>
        </w:rPr>
        <w:t xml:space="preserve">2. </w:t>
      </w:r>
      <w:r w:rsidR="00431B99" w:rsidRPr="00A66776">
        <w:rPr>
          <w:sz w:val="25"/>
          <w:szCs w:val="25"/>
        </w:rPr>
        <w:t xml:space="preserve">В январе 2015 года провести обучающие семинары с муниципальными служащими  Администрации района, администрации сельсоветов, руководителями муниципальных учреждений по заполнению справок </w:t>
      </w:r>
      <w:r w:rsidR="00431B99" w:rsidRPr="00A66776">
        <w:rPr>
          <w:rFonts w:eastAsia="Times New Roman"/>
          <w:sz w:val="25"/>
          <w:szCs w:val="25"/>
        </w:rPr>
        <w:t>о доходах, расходах об имуществе и обязательствах имущественного характера</w:t>
      </w:r>
      <w:r w:rsidRPr="00A66776">
        <w:rPr>
          <w:sz w:val="25"/>
          <w:szCs w:val="25"/>
        </w:rPr>
        <w:t>.</w:t>
      </w:r>
    </w:p>
    <w:p w:rsidR="000E3D8E" w:rsidRPr="00A66776" w:rsidRDefault="000E3D8E" w:rsidP="000E3D8E">
      <w:pPr>
        <w:ind w:firstLine="708"/>
        <w:jc w:val="both"/>
        <w:rPr>
          <w:b/>
          <w:sz w:val="25"/>
          <w:szCs w:val="25"/>
        </w:rPr>
      </w:pPr>
    </w:p>
    <w:p w:rsidR="000E3D8E" w:rsidRPr="00A66776" w:rsidRDefault="00431B99" w:rsidP="000E3D8E">
      <w:pPr>
        <w:pStyle w:val="a3"/>
        <w:ind w:left="0"/>
        <w:jc w:val="both"/>
        <w:rPr>
          <w:sz w:val="25"/>
          <w:szCs w:val="25"/>
        </w:rPr>
      </w:pPr>
      <w:r w:rsidRPr="00A66776">
        <w:rPr>
          <w:b/>
          <w:sz w:val="25"/>
          <w:szCs w:val="25"/>
        </w:rPr>
        <w:t>4</w:t>
      </w:r>
      <w:r w:rsidR="000E3D8E" w:rsidRPr="00A66776">
        <w:rPr>
          <w:b/>
          <w:sz w:val="25"/>
          <w:szCs w:val="25"/>
        </w:rPr>
        <w:t>.</w:t>
      </w:r>
      <w:r w:rsidR="000E3D8E" w:rsidRPr="00A66776">
        <w:rPr>
          <w:sz w:val="25"/>
          <w:szCs w:val="25"/>
        </w:rPr>
        <w:t xml:space="preserve"> СЛУШАЛИ: </w:t>
      </w:r>
    </w:p>
    <w:p w:rsidR="00431B99" w:rsidRPr="00A66776" w:rsidRDefault="00431B99" w:rsidP="00431B99">
      <w:pPr>
        <w:pStyle w:val="a3"/>
        <w:ind w:left="0" w:firstLine="720"/>
        <w:jc w:val="both"/>
        <w:rPr>
          <w:sz w:val="25"/>
          <w:szCs w:val="25"/>
        </w:rPr>
      </w:pPr>
      <w:proofErr w:type="spellStart"/>
      <w:r w:rsidRPr="00A66776">
        <w:rPr>
          <w:sz w:val="25"/>
          <w:szCs w:val="25"/>
        </w:rPr>
        <w:t>Еланцева</w:t>
      </w:r>
      <w:proofErr w:type="spellEnd"/>
      <w:r w:rsidRPr="00A66776">
        <w:rPr>
          <w:sz w:val="25"/>
          <w:szCs w:val="25"/>
        </w:rPr>
        <w:t xml:space="preserve"> С.В. - заместителя начальника отдела административно-организационной работы по правовым вопросам.</w:t>
      </w:r>
    </w:p>
    <w:p w:rsidR="00431B99" w:rsidRPr="00A66776" w:rsidRDefault="00431B99" w:rsidP="00431B99">
      <w:pPr>
        <w:ind w:firstLine="708"/>
        <w:jc w:val="both"/>
        <w:rPr>
          <w:sz w:val="25"/>
          <w:szCs w:val="25"/>
        </w:rPr>
      </w:pPr>
      <w:r w:rsidRPr="00A66776">
        <w:rPr>
          <w:sz w:val="25"/>
          <w:szCs w:val="25"/>
        </w:rPr>
        <w:t xml:space="preserve">«В 2014 году Правовым управлением Правительства Курганской области проведена </w:t>
      </w:r>
      <w:proofErr w:type="spellStart"/>
      <w:r w:rsidRPr="00A66776">
        <w:rPr>
          <w:sz w:val="25"/>
          <w:szCs w:val="25"/>
        </w:rPr>
        <w:t>антикоррупционная</w:t>
      </w:r>
      <w:proofErr w:type="spellEnd"/>
      <w:r w:rsidRPr="00A66776">
        <w:rPr>
          <w:sz w:val="25"/>
          <w:szCs w:val="25"/>
        </w:rPr>
        <w:t xml:space="preserve"> и правовая экспертиза нормативно-правовых актов.</w:t>
      </w:r>
    </w:p>
    <w:p w:rsidR="00431B99" w:rsidRPr="00A66776" w:rsidRDefault="00431B99" w:rsidP="00431B99">
      <w:pPr>
        <w:ind w:firstLine="708"/>
        <w:jc w:val="both"/>
        <w:rPr>
          <w:sz w:val="25"/>
          <w:szCs w:val="25"/>
        </w:rPr>
      </w:pPr>
      <w:r w:rsidRPr="00A66776">
        <w:rPr>
          <w:sz w:val="25"/>
          <w:szCs w:val="25"/>
        </w:rPr>
        <w:t xml:space="preserve">Проведена  </w:t>
      </w:r>
      <w:proofErr w:type="spellStart"/>
      <w:r w:rsidRPr="00A66776">
        <w:rPr>
          <w:sz w:val="25"/>
          <w:szCs w:val="25"/>
        </w:rPr>
        <w:t>антикоррупционная</w:t>
      </w:r>
      <w:proofErr w:type="spellEnd"/>
      <w:r w:rsidRPr="00A66776">
        <w:rPr>
          <w:sz w:val="25"/>
          <w:szCs w:val="25"/>
        </w:rPr>
        <w:t xml:space="preserve"> и правовая экспертиза </w:t>
      </w:r>
      <w:r w:rsidRPr="00A66776">
        <w:rPr>
          <w:b/>
          <w:sz w:val="25"/>
          <w:szCs w:val="25"/>
        </w:rPr>
        <w:t xml:space="preserve">3 </w:t>
      </w:r>
      <w:r w:rsidRPr="00A66776">
        <w:rPr>
          <w:sz w:val="25"/>
          <w:szCs w:val="25"/>
        </w:rPr>
        <w:t xml:space="preserve">нормативно-правовых актов Администрации Белозерского района, в которых выявлен </w:t>
      </w:r>
      <w:r w:rsidRPr="00A66776">
        <w:rPr>
          <w:b/>
          <w:sz w:val="25"/>
          <w:szCs w:val="25"/>
        </w:rPr>
        <w:t xml:space="preserve">1 </w:t>
      </w:r>
      <w:proofErr w:type="spellStart"/>
      <w:r w:rsidRPr="00A66776">
        <w:rPr>
          <w:sz w:val="25"/>
          <w:szCs w:val="25"/>
        </w:rPr>
        <w:t>коррупциогенный</w:t>
      </w:r>
      <w:proofErr w:type="spellEnd"/>
      <w:r w:rsidRPr="00A66776">
        <w:rPr>
          <w:sz w:val="25"/>
          <w:szCs w:val="25"/>
        </w:rPr>
        <w:t xml:space="preserve"> фактор.</w:t>
      </w:r>
    </w:p>
    <w:p w:rsidR="00431B99" w:rsidRPr="00A66776" w:rsidRDefault="00431B99" w:rsidP="00431B99">
      <w:pPr>
        <w:ind w:firstLine="708"/>
        <w:jc w:val="both"/>
        <w:rPr>
          <w:sz w:val="25"/>
          <w:szCs w:val="25"/>
        </w:rPr>
      </w:pPr>
      <w:r w:rsidRPr="00A66776">
        <w:rPr>
          <w:sz w:val="25"/>
          <w:szCs w:val="25"/>
        </w:rPr>
        <w:t xml:space="preserve">Так же проведена  </w:t>
      </w:r>
      <w:proofErr w:type="spellStart"/>
      <w:r w:rsidRPr="00A66776">
        <w:rPr>
          <w:sz w:val="25"/>
          <w:szCs w:val="25"/>
        </w:rPr>
        <w:t>антикоррупционная</w:t>
      </w:r>
      <w:proofErr w:type="spellEnd"/>
      <w:r w:rsidRPr="00A66776">
        <w:rPr>
          <w:sz w:val="25"/>
          <w:szCs w:val="25"/>
        </w:rPr>
        <w:t xml:space="preserve"> и правовая экспертиза </w:t>
      </w:r>
      <w:r w:rsidRPr="00A66776">
        <w:rPr>
          <w:b/>
          <w:sz w:val="25"/>
          <w:szCs w:val="25"/>
        </w:rPr>
        <w:t xml:space="preserve">95 </w:t>
      </w:r>
      <w:r w:rsidRPr="00A66776">
        <w:rPr>
          <w:sz w:val="25"/>
          <w:szCs w:val="25"/>
        </w:rPr>
        <w:t xml:space="preserve">нормативно-правовых актов сельских поселений, в которых выявлено </w:t>
      </w:r>
      <w:r w:rsidRPr="00A66776">
        <w:rPr>
          <w:b/>
          <w:sz w:val="25"/>
          <w:szCs w:val="25"/>
        </w:rPr>
        <w:t xml:space="preserve">22 </w:t>
      </w:r>
      <w:proofErr w:type="spellStart"/>
      <w:r w:rsidRPr="00A66776">
        <w:rPr>
          <w:sz w:val="25"/>
          <w:szCs w:val="25"/>
        </w:rPr>
        <w:t>коррупциогенных</w:t>
      </w:r>
      <w:proofErr w:type="spellEnd"/>
      <w:r w:rsidRPr="00A66776">
        <w:rPr>
          <w:sz w:val="25"/>
          <w:szCs w:val="25"/>
        </w:rPr>
        <w:t xml:space="preserve"> фактора, </w:t>
      </w:r>
      <w:r w:rsidRPr="00A66776">
        <w:rPr>
          <w:b/>
          <w:sz w:val="25"/>
          <w:szCs w:val="25"/>
        </w:rPr>
        <w:t>47</w:t>
      </w:r>
      <w:r w:rsidRPr="00A66776">
        <w:rPr>
          <w:sz w:val="25"/>
          <w:szCs w:val="25"/>
        </w:rPr>
        <w:t xml:space="preserve"> нарушений действующего законодательства, </w:t>
      </w:r>
      <w:r w:rsidRPr="00A66776">
        <w:rPr>
          <w:b/>
          <w:sz w:val="25"/>
          <w:szCs w:val="25"/>
        </w:rPr>
        <w:t>66</w:t>
      </w:r>
      <w:r w:rsidRPr="00A66776">
        <w:rPr>
          <w:sz w:val="25"/>
          <w:szCs w:val="25"/>
        </w:rPr>
        <w:t xml:space="preserve"> нарушений правил юридической техники. В </w:t>
      </w:r>
      <w:r w:rsidRPr="00A66776">
        <w:rPr>
          <w:b/>
          <w:sz w:val="25"/>
          <w:szCs w:val="25"/>
        </w:rPr>
        <w:t>20</w:t>
      </w:r>
      <w:r w:rsidRPr="00A66776">
        <w:rPr>
          <w:sz w:val="25"/>
          <w:szCs w:val="25"/>
        </w:rPr>
        <w:t xml:space="preserve"> нормативно-правовых актах не выявлено замечаний.</w:t>
      </w:r>
    </w:p>
    <w:p w:rsidR="00431B99" w:rsidRPr="00A66776" w:rsidRDefault="00431B99" w:rsidP="00431B99">
      <w:pPr>
        <w:jc w:val="both"/>
        <w:rPr>
          <w:sz w:val="25"/>
          <w:szCs w:val="25"/>
        </w:rPr>
      </w:pPr>
      <w:r w:rsidRPr="00A66776">
        <w:rPr>
          <w:sz w:val="25"/>
          <w:szCs w:val="25"/>
        </w:rPr>
        <w:tab/>
        <w:t>Общие нарушения практически по всем сельским поселениям выявлены в следующих нормативно-правовых актах:</w:t>
      </w:r>
    </w:p>
    <w:p w:rsidR="00431B99" w:rsidRPr="00A66776" w:rsidRDefault="00431B99" w:rsidP="00431B99">
      <w:pPr>
        <w:ind w:firstLine="708"/>
        <w:jc w:val="both"/>
        <w:rPr>
          <w:sz w:val="25"/>
          <w:szCs w:val="25"/>
        </w:rPr>
      </w:pPr>
      <w:r w:rsidRPr="00A66776">
        <w:rPr>
          <w:sz w:val="25"/>
          <w:szCs w:val="25"/>
        </w:rPr>
        <w:t xml:space="preserve">1. Об утверждении видов обязательных работ и мест для отбывания лицами наказания в виде обязательных работ на территории сельсовета на 2014 г. </w:t>
      </w:r>
    </w:p>
    <w:p w:rsidR="00431B99" w:rsidRPr="00A66776" w:rsidRDefault="00431B99" w:rsidP="00431B99">
      <w:pPr>
        <w:ind w:firstLine="708"/>
        <w:jc w:val="both"/>
        <w:rPr>
          <w:sz w:val="25"/>
          <w:szCs w:val="25"/>
        </w:rPr>
      </w:pPr>
      <w:proofErr w:type="gramStart"/>
      <w:r w:rsidRPr="00A66776">
        <w:rPr>
          <w:sz w:val="25"/>
          <w:szCs w:val="25"/>
        </w:rPr>
        <w:t>Выявлены несоответствие действующему законодательству, нарушение правил юридической техники.</w:t>
      </w:r>
      <w:proofErr w:type="gramEnd"/>
    </w:p>
    <w:p w:rsidR="00431B99" w:rsidRPr="00A66776" w:rsidRDefault="00431B99" w:rsidP="00431B99">
      <w:pPr>
        <w:ind w:firstLine="708"/>
        <w:jc w:val="both"/>
        <w:rPr>
          <w:sz w:val="25"/>
          <w:szCs w:val="25"/>
        </w:rPr>
      </w:pPr>
      <w:r w:rsidRPr="00A66776">
        <w:rPr>
          <w:sz w:val="25"/>
          <w:szCs w:val="25"/>
        </w:rPr>
        <w:t xml:space="preserve">2. Об установлении учетной нормы и нормы предоставления площади жилого помещения по договору социального найма. </w:t>
      </w:r>
    </w:p>
    <w:p w:rsidR="00431B99" w:rsidRPr="00A66776" w:rsidRDefault="00431B99" w:rsidP="00431B99">
      <w:pPr>
        <w:ind w:firstLine="708"/>
        <w:jc w:val="both"/>
        <w:rPr>
          <w:sz w:val="25"/>
          <w:szCs w:val="25"/>
        </w:rPr>
      </w:pPr>
      <w:r w:rsidRPr="00A66776">
        <w:rPr>
          <w:sz w:val="25"/>
          <w:szCs w:val="25"/>
        </w:rPr>
        <w:t xml:space="preserve">В 4 сельсоветах выявлен  </w:t>
      </w:r>
      <w:proofErr w:type="spellStart"/>
      <w:r w:rsidRPr="00A66776">
        <w:rPr>
          <w:sz w:val="25"/>
          <w:szCs w:val="25"/>
        </w:rPr>
        <w:t>коррупциогенный</w:t>
      </w:r>
      <w:proofErr w:type="spellEnd"/>
      <w:r w:rsidRPr="00A66776">
        <w:rPr>
          <w:sz w:val="25"/>
          <w:szCs w:val="25"/>
        </w:rPr>
        <w:t xml:space="preserve"> фактор (широта дискреционных полномочий), нарушение правил юридической техники.</w:t>
      </w:r>
    </w:p>
    <w:p w:rsidR="00431B99" w:rsidRPr="00A66776" w:rsidRDefault="00431B99" w:rsidP="00431B99">
      <w:pPr>
        <w:ind w:firstLine="708"/>
        <w:jc w:val="both"/>
        <w:rPr>
          <w:sz w:val="25"/>
          <w:szCs w:val="25"/>
        </w:rPr>
      </w:pPr>
      <w:r w:rsidRPr="00A66776">
        <w:rPr>
          <w:sz w:val="25"/>
          <w:szCs w:val="25"/>
        </w:rPr>
        <w:t>3. Об утверждении Положения о привлечении граждан к выполнению на добровольной основе социально значимых работ.</w:t>
      </w:r>
    </w:p>
    <w:p w:rsidR="00431B99" w:rsidRPr="00A66776" w:rsidRDefault="00431B99" w:rsidP="00431B99">
      <w:pPr>
        <w:ind w:firstLine="708"/>
        <w:jc w:val="both"/>
        <w:rPr>
          <w:sz w:val="25"/>
          <w:szCs w:val="25"/>
        </w:rPr>
      </w:pPr>
      <w:r w:rsidRPr="00A66776">
        <w:rPr>
          <w:sz w:val="25"/>
          <w:szCs w:val="25"/>
        </w:rPr>
        <w:t>Выявлены нарушения правил юридической техники в 4 сельсоветах.</w:t>
      </w:r>
    </w:p>
    <w:p w:rsidR="00431B99" w:rsidRPr="00A66776" w:rsidRDefault="00431B99" w:rsidP="00431B99">
      <w:pPr>
        <w:ind w:firstLine="708"/>
        <w:jc w:val="both"/>
        <w:rPr>
          <w:sz w:val="25"/>
          <w:szCs w:val="25"/>
        </w:rPr>
      </w:pPr>
      <w:r w:rsidRPr="00A66776">
        <w:rPr>
          <w:sz w:val="25"/>
          <w:szCs w:val="25"/>
        </w:rPr>
        <w:t xml:space="preserve">4. Об утверждении </w:t>
      </w:r>
      <w:proofErr w:type="gramStart"/>
      <w:r w:rsidRPr="00A66776">
        <w:rPr>
          <w:sz w:val="25"/>
          <w:szCs w:val="25"/>
        </w:rPr>
        <w:t>перечня автомобильных дорог общего пользования местного значения сельсовета</w:t>
      </w:r>
      <w:proofErr w:type="gramEnd"/>
      <w:r w:rsidRPr="00A66776">
        <w:rPr>
          <w:sz w:val="25"/>
          <w:szCs w:val="25"/>
        </w:rPr>
        <w:t xml:space="preserve"> и присвоение им идентификационных номеров.</w:t>
      </w:r>
    </w:p>
    <w:p w:rsidR="00431B99" w:rsidRPr="00A66776" w:rsidRDefault="00431B99" w:rsidP="00431B99">
      <w:pPr>
        <w:ind w:firstLine="708"/>
        <w:jc w:val="both"/>
        <w:rPr>
          <w:sz w:val="25"/>
          <w:szCs w:val="25"/>
        </w:rPr>
      </w:pPr>
      <w:r w:rsidRPr="00A66776">
        <w:rPr>
          <w:sz w:val="25"/>
          <w:szCs w:val="25"/>
        </w:rPr>
        <w:lastRenderedPageBreak/>
        <w:t>Выявлено несоответствие действующему законодательству в 4 сельсоветах, нарушение правил юридической техники в 7 сельсоветах.</w:t>
      </w:r>
    </w:p>
    <w:p w:rsidR="00431B99" w:rsidRPr="00A66776" w:rsidRDefault="00431B99" w:rsidP="00431B99">
      <w:pPr>
        <w:ind w:firstLine="708"/>
        <w:jc w:val="both"/>
        <w:rPr>
          <w:sz w:val="25"/>
          <w:szCs w:val="25"/>
        </w:rPr>
      </w:pPr>
      <w:r w:rsidRPr="00A66776">
        <w:rPr>
          <w:sz w:val="25"/>
          <w:szCs w:val="25"/>
        </w:rPr>
        <w:t>5. О создании дорожного фонда и утверждении Положения о дорожном фонде.</w:t>
      </w:r>
    </w:p>
    <w:p w:rsidR="00431B99" w:rsidRPr="00A66776" w:rsidRDefault="00431B99" w:rsidP="00431B99">
      <w:pPr>
        <w:ind w:firstLine="708"/>
        <w:jc w:val="both"/>
        <w:rPr>
          <w:sz w:val="25"/>
          <w:szCs w:val="25"/>
        </w:rPr>
      </w:pPr>
      <w:proofErr w:type="gramStart"/>
      <w:r w:rsidRPr="00A66776">
        <w:rPr>
          <w:sz w:val="25"/>
          <w:szCs w:val="25"/>
        </w:rPr>
        <w:t>Выявлены  несоответствие действующему законодательству в 4 сельсоветах, нарушение правил юридической техники в 12 сельсоветах.</w:t>
      </w:r>
      <w:proofErr w:type="gramEnd"/>
    </w:p>
    <w:p w:rsidR="00431B99" w:rsidRPr="00A66776" w:rsidRDefault="00431B99" w:rsidP="00431B99">
      <w:pPr>
        <w:ind w:firstLine="708"/>
        <w:jc w:val="both"/>
        <w:rPr>
          <w:sz w:val="25"/>
          <w:szCs w:val="25"/>
        </w:rPr>
      </w:pPr>
      <w:r w:rsidRPr="00A66776">
        <w:rPr>
          <w:sz w:val="25"/>
          <w:szCs w:val="25"/>
        </w:rPr>
        <w:t xml:space="preserve">6. Об организации обучения населения способам защиты и действиям в чрезвычайных ситуациях </w:t>
      </w:r>
    </w:p>
    <w:p w:rsidR="000E3D8E" w:rsidRPr="00A66776" w:rsidRDefault="00431B99" w:rsidP="00431B99">
      <w:pPr>
        <w:ind w:firstLine="708"/>
        <w:jc w:val="both"/>
        <w:rPr>
          <w:sz w:val="25"/>
          <w:szCs w:val="25"/>
        </w:rPr>
      </w:pPr>
      <w:r w:rsidRPr="00A66776">
        <w:rPr>
          <w:sz w:val="25"/>
          <w:szCs w:val="25"/>
        </w:rPr>
        <w:t xml:space="preserve">В 11 сельсоветах выявлены </w:t>
      </w:r>
      <w:proofErr w:type="spellStart"/>
      <w:r w:rsidRPr="00A66776">
        <w:rPr>
          <w:sz w:val="25"/>
          <w:szCs w:val="25"/>
        </w:rPr>
        <w:t>коррурциогенные</w:t>
      </w:r>
      <w:proofErr w:type="spellEnd"/>
      <w:r w:rsidRPr="00A66776">
        <w:rPr>
          <w:sz w:val="25"/>
          <w:szCs w:val="25"/>
        </w:rPr>
        <w:t xml:space="preserve"> факторы, несоответствие действующему законодательству, нарушение правил юридической техники. Данные постановления признаны утратившими силу».</w:t>
      </w:r>
    </w:p>
    <w:p w:rsidR="00431B99" w:rsidRPr="00A66776" w:rsidRDefault="00431B99" w:rsidP="000E3D8E">
      <w:pPr>
        <w:ind w:firstLine="720"/>
        <w:jc w:val="both"/>
        <w:rPr>
          <w:sz w:val="25"/>
          <w:szCs w:val="25"/>
        </w:rPr>
      </w:pPr>
    </w:p>
    <w:p w:rsidR="000E3D8E" w:rsidRPr="00A66776" w:rsidRDefault="000E3D8E" w:rsidP="000E3D8E">
      <w:pPr>
        <w:jc w:val="both"/>
        <w:rPr>
          <w:sz w:val="25"/>
          <w:szCs w:val="25"/>
        </w:rPr>
      </w:pPr>
      <w:r w:rsidRPr="00A66776">
        <w:rPr>
          <w:sz w:val="25"/>
          <w:szCs w:val="25"/>
        </w:rPr>
        <w:t>РЕШИЛИ:</w:t>
      </w:r>
    </w:p>
    <w:p w:rsidR="00431B99" w:rsidRPr="00A66776" w:rsidRDefault="00431B99" w:rsidP="00431B99">
      <w:pPr>
        <w:ind w:firstLine="720"/>
        <w:jc w:val="both"/>
        <w:rPr>
          <w:sz w:val="25"/>
          <w:szCs w:val="25"/>
        </w:rPr>
      </w:pPr>
      <w:r w:rsidRPr="00A66776">
        <w:rPr>
          <w:sz w:val="25"/>
          <w:szCs w:val="25"/>
        </w:rPr>
        <w:t xml:space="preserve">1. Информацию заместителя начальника отдела административно-организационной работы по правовым вопросам </w:t>
      </w:r>
      <w:proofErr w:type="spellStart"/>
      <w:r w:rsidRPr="00A66776">
        <w:rPr>
          <w:sz w:val="25"/>
          <w:szCs w:val="25"/>
        </w:rPr>
        <w:t>Еланцева</w:t>
      </w:r>
      <w:proofErr w:type="spellEnd"/>
      <w:r w:rsidRPr="00A66776">
        <w:rPr>
          <w:sz w:val="25"/>
          <w:szCs w:val="25"/>
        </w:rPr>
        <w:t xml:space="preserve"> С.В. принять к сведению.</w:t>
      </w:r>
    </w:p>
    <w:p w:rsidR="000E3D8E" w:rsidRPr="00A66776" w:rsidRDefault="000E3D8E" w:rsidP="000E3D8E">
      <w:pPr>
        <w:ind w:firstLine="720"/>
        <w:jc w:val="both"/>
        <w:rPr>
          <w:sz w:val="25"/>
          <w:szCs w:val="25"/>
        </w:rPr>
      </w:pPr>
      <w:r w:rsidRPr="00A66776">
        <w:rPr>
          <w:sz w:val="25"/>
          <w:szCs w:val="25"/>
        </w:rPr>
        <w:t xml:space="preserve">2. </w:t>
      </w:r>
      <w:r w:rsidR="00431B99" w:rsidRPr="00A66776">
        <w:rPr>
          <w:sz w:val="25"/>
          <w:szCs w:val="25"/>
        </w:rPr>
        <w:t>Рекомендовать Администрации Белозерского района проводить согласование проектов НПА с прокуратурой района и правовым управлением П</w:t>
      </w:r>
      <w:r w:rsidR="00F46772" w:rsidRPr="00A66776">
        <w:rPr>
          <w:sz w:val="25"/>
          <w:szCs w:val="25"/>
        </w:rPr>
        <w:t>равительства Курганской области</w:t>
      </w:r>
      <w:r w:rsidRPr="00A66776">
        <w:rPr>
          <w:sz w:val="25"/>
          <w:szCs w:val="25"/>
        </w:rPr>
        <w:t>.</w:t>
      </w:r>
    </w:p>
    <w:p w:rsidR="00431B99" w:rsidRPr="00A66776" w:rsidRDefault="00431B99" w:rsidP="000E3D8E">
      <w:pPr>
        <w:ind w:firstLine="720"/>
        <w:jc w:val="both"/>
        <w:rPr>
          <w:sz w:val="25"/>
          <w:szCs w:val="25"/>
        </w:rPr>
      </w:pPr>
      <w:r w:rsidRPr="00A66776">
        <w:rPr>
          <w:sz w:val="25"/>
          <w:szCs w:val="25"/>
        </w:rPr>
        <w:t>3. Активизировать методическую работу с администрациями сельсоветов по нормотворческой деятельности.</w:t>
      </w:r>
    </w:p>
    <w:p w:rsidR="00F46772" w:rsidRPr="00A66776" w:rsidRDefault="00F46772" w:rsidP="000E3D8E">
      <w:pPr>
        <w:ind w:firstLine="720"/>
        <w:jc w:val="both"/>
        <w:rPr>
          <w:sz w:val="25"/>
          <w:szCs w:val="25"/>
        </w:rPr>
      </w:pPr>
    </w:p>
    <w:p w:rsidR="00F46772" w:rsidRPr="00A66776" w:rsidRDefault="00F46772" w:rsidP="00F46772">
      <w:pPr>
        <w:pStyle w:val="a3"/>
        <w:ind w:left="0"/>
        <w:jc w:val="both"/>
        <w:rPr>
          <w:sz w:val="25"/>
          <w:szCs w:val="25"/>
        </w:rPr>
      </w:pPr>
      <w:r w:rsidRPr="00A66776">
        <w:rPr>
          <w:b/>
          <w:sz w:val="25"/>
          <w:szCs w:val="25"/>
        </w:rPr>
        <w:t>5.</w:t>
      </w:r>
      <w:r w:rsidRPr="00A66776">
        <w:rPr>
          <w:sz w:val="25"/>
          <w:szCs w:val="25"/>
        </w:rPr>
        <w:t xml:space="preserve"> СЛУШАЛИ: </w:t>
      </w:r>
    </w:p>
    <w:p w:rsidR="00F46772" w:rsidRPr="00A66776" w:rsidRDefault="00F46772" w:rsidP="00F46772">
      <w:pPr>
        <w:pStyle w:val="a3"/>
        <w:ind w:left="0" w:firstLine="720"/>
        <w:jc w:val="both"/>
        <w:rPr>
          <w:sz w:val="25"/>
          <w:szCs w:val="25"/>
        </w:rPr>
      </w:pPr>
      <w:r w:rsidRPr="00A66776">
        <w:rPr>
          <w:sz w:val="25"/>
          <w:szCs w:val="25"/>
        </w:rPr>
        <w:t xml:space="preserve">Заместителя начальника отдела административно-организационной работы </w:t>
      </w:r>
      <w:proofErr w:type="spellStart"/>
      <w:r w:rsidRPr="00A66776">
        <w:rPr>
          <w:sz w:val="25"/>
          <w:szCs w:val="25"/>
        </w:rPr>
        <w:t>Еланцева</w:t>
      </w:r>
      <w:proofErr w:type="spellEnd"/>
      <w:r w:rsidRPr="00A66776">
        <w:rPr>
          <w:sz w:val="25"/>
          <w:szCs w:val="25"/>
        </w:rPr>
        <w:t xml:space="preserve"> С.В. с проектом Плана работы Рабочей группы при Главе Белозерского района по противодействию коррупции на 2015 год.</w:t>
      </w:r>
    </w:p>
    <w:p w:rsidR="00F46772" w:rsidRPr="00A66776" w:rsidRDefault="00F46772" w:rsidP="00F46772">
      <w:pPr>
        <w:pStyle w:val="a3"/>
        <w:ind w:left="0" w:firstLine="720"/>
        <w:jc w:val="both"/>
        <w:rPr>
          <w:sz w:val="25"/>
          <w:szCs w:val="25"/>
        </w:rPr>
      </w:pPr>
      <w:r w:rsidRPr="00A66776">
        <w:rPr>
          <w:sz w:val="25"/>
          <w:szCs w:val="25"/>
        </w:rPr>
        <w:t>(Проект прилагается).</w:t>
      </w:r>
    </w:p>
    <w:p w:rsidR="00F46772" w:rsidRPr="00A66776" w:rsidRDefault="00F46772" w:rsidP="00F46772">
      <w:pPr>
        <w:pStyle w:val="a3"/>
        <w:ind w:left="0"/>
        <w:jc w:val="both"/>
        <w:rPr>
          <w:sz w:val="25"/>
          <w:szCs w:val="25"/>
        </w:rPr>
      </w:pPr>
    </w:p>
    <w:p w:rsidR="00F46772" w:rsidRPr="00A66776" w:rsidRDefault="00F46772" w:rsidP="00F46772">
      <w:pPr>
        <w:jc w:val="both"/>
        <w:rPr>
          <w:sz w:val="25"/>
          <w:szCs w:val="25"/>
        </w:rPr>
      </w:pPr>
      <w:r w:rsidRPr="00A66776">
        <w:rPr>
          <w:sz w:val="25"/>
          <w:szCs w:val="25"/>
        </w:rPr>
        <w:t>РЕШИЛИ:</w:t>
      </w:r>
    </w:p>
    <w:p w:rsidR="00F46772" w:rsidRPr="00A66776" w:rsidRDefault="00F46772" w:rsidP="00F46772">
      <w:pPr>
        <w:ind w:firstLine="708"/>
        <w:jc w:val="both"/>
        <w:rPr>
          <w:b/>
          <w:sz w:val="25"/>
          <w:szCs w:val="25"/>
        </w:rPr>
      </w:pPr>
      <w:r w:rsidRPr="00A66776">
        <w:rPr>
          <w:sz w:val="25"/>
          <w:szCs w:val="25"/>
        </w:rPr>
        <w:t>1. Утвердить план</w:t>
      </w:r>
      <w:r w:rsidRPr="00A66776">
        <w:rPr>
          <w:b/>
          <w:sz w:val="25"/>
          <w:szCs w:val="25"/>
        </w:rPr>
        <w:t xml:space="preserve"> </w:t>
      </w:r>
      <w:r w:rsidRPr="00A66776">
        <w:rPr>
          <w:sz w:val="25"/>
          <w:szCs w:val="25"/>
        </w:rPr>
        <w:t xml:space="preserve">работы Рабочей группы при Главе Белозерского района по противодействию коррупции на 2015 год в данной редакции. </w:t>
      </w:r>
    </w:p>
    <w:p w:rsidR="00F46772" w:rsidRPr="00A66776" w:rsidRDefault="00F46772" w:rsidP="000E3D8E">
      <w:pPr>
        <w:ind w:firstLine="720"/>
        <w:jc w:val="both"/>
        <w:rPr>
          <w:sz w:val="25"/>
          <w:szCs w:val="25"/>
        </w:rPr>
      </w:pPr>
    </w:p>
    <w:p w:rsidR="00F46772" w:rsidRPr="00A66776" w:rsidRDefault="00F46772" w:rsidP="00F46772">
      <w:pPr>
        <w:pStyle w:val="a3"/>
        <w:ind w:left="0"/>
        <w:jc w:val="both"/>
        <w:rPr>
          <w:sz w:val="25"/>
          <w:szCs w:val="25"/>
        </w:rPr>
      </w:pPr>
      <w:r w:rsidRPr="00A66776">
        <w:rPr>
          <w:b/>
          <w:sz w:val="25"/>
          <w:szCs w:val="25"/>
        </w:rPr>
        <w:t>6.</w:t>
      </w:r>
      <w:r w:rsidRPr="00A66776">
        <w:rPr>
          <w:sz w:val="25"/>
          <w:szCs w:val="25"/>
        </w:rPr>
        <w:t xml:space="preserve"> СЛУШАЛИ: </w:t>
      </w:r>
    </w:p>
    <w:p w:rsidR="00F46772" w:rsidRPr="00A66776" w:rsidRDefault="00F46772" w:rsidP="00F46772">
      <w:pPr>
        <w:ind w:firstLine="720"/>
        <w:jc w:val="both"/>
        <w:rPr>
          <w:sz w:val="25"/>
          <w:szCs w:val="25"/>
        </w:rPr>
      </w:pPr>
      <w:proofErr w:type="spellStart"/>
      <w:r w:rsidRPr="00A66776">
        <w:rPr>
          <w:sz w:val="25"/>
          <w:szCs w:val="25"/>
        </w:rPr>
        <w:t>Еланцева</w:t>
      </w:r>
      <w:proofErr w:type="spellEnd"/>
      <w:r w:rsidRPr="00A66776">
        <w:rPr>
          <w:sz w:val="25"/>
          <w:szCs w:val="25"/>
        </w:rPr>
        <w:t xml:space="preserve"> С.В. – заместителя начальника отдела административно-организационной работы.</w:t>
      </w:r>
    </w:p>
    <w:p w:rsidR="00F46772" w:rsidRPr="00A66776" w:rsidRDefault="00F46772" w:rsidP="00F46772">
      <w:pPr>
        <w:shd w:val="clear" w:color="auto" w:fill="FFFFFF"/>
        <w:ind w:firstLine="708"/>
        <w:jc w:val="both"/>
        <w:textAlignment w:val="baseline"/>
        <w:rPr>
          <w:rFonts w:eastAsia="Times New Roman"/>
          <w:color w:val="000000"/>
          <w:sz w:val="25"/>
          <w:szCs w:val="25"/>
        </w:rPr>
      </w:pPr>
      <w:r w:rsidRPr="00A66776">
        <w:rPr>
          <w:sz w:val="25"/>
          <w:szCs w:val="25"/>
        </w:rPr>
        <w:t>«</w:t>
      </w:r>
      <w:r w:rsidRPr="00A66776">
        <w:rPr>
          <w:rFonts w:eastAsia="Times New Roman"/>
          <w:color w:val="000000"/>
          <w:sz w:val="25"/>
          <w:szCs w:val="25"/>
        </w:rPr>
        <w:t>1. ООО «Персонал», ЗАО «Лесной край» к административной ответственности  привлечены в соответствии с законом – к такому выводу пришел Курганский областной суд, рассматривая жалобы на судебные решения по этим организациям.</w:t>
      </w:r>
    </w:p>
    <w:p w:rsidR="00F46772" w:rsidRPr="00A66776" w:rsidRDefault="00F46772" w:rsidP="00F46772">
      <w:pPr>
        <w:shd w:val="clear" w:color="auto" w:fill="FFFFFF"/>
        <w:jc w:val="both"/>
        <w:rPr>
          <w:rFonts w:eastAsia="Times New Roman"/>
          <w:color w:val="000000"/>
          <w:sz w:val="25"/>
          <w:szCs w:val="25"/>
        </w:rPr>
      </w:pPr>
      <w:r w:rsidRPr="00A66776">
        <w:rPr>
          <w:rFonts w:eastAsia="Times New Roman"/>
          <w:bCs/>
          <w:color w:val="000000"/>
          <w:sz w:val="25"/>
          <w:szCs w:val="25"/>
        </w:rPr>
        <w:t> </w:t>
      </w:r>
      <w:r w:rsidRPr="00A66776">
        <w:rPr>
          <w:rFonts w:eastAsia="Times New Roman"/>
          <w:color w:val="000000"/>
          <w:sz w:val="25"/>
          <w:szCs w:val="25"/>
        </w:rPr>
        <w:t>В общество с ограниченной ответственностью «Персонал» была принята на работу гражданка Ш. по предыдущему месту службы замещавшая должность федеральной государственной гражданской службы. В установленный законом срок ООО «Персонал» не сообщило прежнему нанимателю Ш. о заключении с ней договора о трудовой деятельности.</w:t>
      </w:r>
    </w:p>
    <w:p w:rsidR="00F46772" w:rsidRPr="00A66776" w:rsidRDefault="00F46772" w:rsidP="00F46772">
      <w:pPr>
        <w:shd w:val="clear" w:color="auto" w:fill="FFFFFF"/>
        <w:ind w:firstLine="720"/>
        <w:jc w:val="both"/>
        <w:rPr>
          <w:rFonts w:eastAsia="Times New Roman"/>
          <w:color w:val="000000"/>
          <w:sz w:val="25"/>
          <w:szCs w:val="25"/>
        </w:rPr>
      </w:pPr>
      <w:proofErr w:type="gramStart"/>
      <w:r w:rsidRPr="00A66776">
        <w:rPr>
          <w:rFonts w:eastAsia="Times New Roman"/>
          <w:color w:val="000000"/>
          <w:sz w:val="25"/>
          <w:szCs w:val="25"/>
        </w:rPr>
        <w:t xml:space="preserve">Постановлением и.о. мирового судьи судебного участка № 33 </w:t>
      </w:r>
      <w:proofErr w:type="spellStart"/>
      <w:r w:rsidRPr="00A66776">
        <w:rPr>
          <w:rFonts w:eastAsia="Times New Roman"/>
          <w:color w:val="000000"/>
          <w:sz w:val="25"/>
          <w:szCs w:val="25"/>
        </w:rPr>
        <w:t>Шадринского</w:t>
      </w:r>
      <w:proofErr w:type="spellEnd"/>
      <w:r w:rsidRPr="00A66776">
        <w:rPr>
          <w:rFonts w:eastAsia="Times New Roman"/>
          <w:color w:val="000000"/>
          <w:sz w:val="25"/>
          <w:szCs w:val="25"/>
        </w:rPr>
        <w:t xml:space="preserve"> судебного района ООО «Персонал» было привлечено к административной ответственности в виде штрафа в размере 50 000 рублей за совершение административного правонарушения, предусмотренного ст. 19.29 Кодекса Российской Федерации об административных правонарушениях –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</w:t>
      </w:r>
      <w:proofErr w:type="gramEnd"/>
      <w:r w:rsidRPr="00A66776">
        <w:rPr>
          <w:rFonts w:eastAsia="Times New Roman"/>
          <w:color w:val="000000"/>
          <w:sz w:val="25"/>
          <w:szCs w:val="25"/>
        </w:rPr>
        <w:t xml:space="preserve"> </w:t>
      </w:r>
      <w:proofErr w:type="gramStart"/>
      <w:r w:rsidRPr="00A66776">
        <w:rPr>
          <w:rFonts w:eastAsia="Times New Roman"/>
          <w:color w:val="000000"/>
          <w:sz w:val="25"/>
          <w:szCs w:val="25"/>
        </w:rPr>
        <w:t xml:space="preserve">условиях гражданско-правового договора бывшего государственного или муниципального служащего, замещавшего должность, включенную в перечень, установленный нормативными </w:t>
      </w:r>
      <w:r w:rsidRPr="00A66776">
        <w:rPr>
          <w:rFonts w:eastAsia="Times New Roman"/>
          <w:color w:val="000000"/>
          <w:sz w:val="25"/>
          <w:szCs w:val="25"/>
        </w:rPr>
        <w:lastRenderedPageBreak/>
        <w:t>правовыми актами, что является нарушением требований, предусмотренных Федеральным законом от 25 декабря 2008 года № 273-ФЗ «О противодействии коррупции».</w:t>
      </w:r>
      <w:proofErr w:type="gramEnd"/>
      <w:r w:rsidRPr="00A66776">
        <w:rPr>
          <w:rFonts w:eastAsia="Times New Roman"/>
          <w:color w:val="000000"/>
          <w:sz w:val="25"/>
          <w:szCs w:val="25"/>
        </w:rPr>
        <w:t xml:space="preserve"> </w:t>
      </w:r>
      <w:proofErr w:type="gramStart"/>
      <w:r w:rsidRPr="00A66776">
        <w:rPr>
          <w:rFonts w:eastAsia="Times New Roman"/>
          <w:color w:val="000000"/>
          <w:sz w:val="25"/>
          <w:szCs w:val="25"/>
        </w:rPr>
        <w:t>В соответствии с положениями данного закона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</w:t>
      </w:r>
      <w:proofErr w:type="gramEnd"/>
      <w:r w:rsidRPr="00A66776">
        <w:rPr>
          <w:rFonts w:eastAsia="Times New Roman"/>
          <w:color w:val="000000"/>
          <w:sz w:val="25"/>
          <w:szCs w:val="25"/>
        </w:rPr>
        <w:t xml:space="preserve">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F46772" w:rsidRPr="00A66776" w:rsidRDefault="00F46772" w:rsidP="00F46772">
      <w:pPr>
        <w:shd w:val="clear" w:color="auto" w:fill="FFFFFF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A66776">
        <w:rPr>
          <w:rFonts w:eastAsia="Times New Roman"/>
          <w:color w:val="000000"/>
          <w:sz w:val="25"/>
          <w:szCs w:val="25"/>
        </w:rPr>
        <w:t xml:space="preserve">Судебное решение ООО «Персонал» обжаловало в </w:t>
      </w:r>
      <w:proofErr w:type="spellStart"/>
      <w:r w:rsidRPr="00A66776">
        <w:rPr>
          <w:rFonts w:eastAsia="Times New Roman"/>
          <w:color w:val="000000"/>
          <w:sz w:val="25"/>
          <w:szCs w:val="25"/>
        </w:rPr>
        <w:t>Шадринский</w:t>
      </w:r>
      <w:proofErr w:type="spellEnd"/>
      <w:r w:rsidRPr="00A66776">
        <w:rPr>
          <w:rFonts w:eastAsia="Times New Roman"/>
          <w:color w:val="000000"/>
          <w:sz w:val="25"/>
          <w:szCs w:val="25"/>
        </w:rPr>
        <w:t xml:space="preserve"> районный суд, которым указанное постановление оставлено без изменения.</w:t>
      </w:r>
    </w:p>
    <w:p w:rsidR="00F46772" w:rsidRPr="00A66776" w:rsidRDefault="00F46772" w:rsidP="00F46772">
      <w:pPr>
        <w:shd w:val="clear" w:color="auto" w:fill="FFFFFF"/>
        <w:jc w:val="both"/>
        <w:rPr>
          <w:rFonts w:eastAsia="Times New Roman"/>
          <w:color w:val="000000"/>
          <w:sz w:val="25"/>
          <w:szCs w:val="25"/>
        </w:rPr>
      </w:pPr>
      <w:r w:rsidRPr="00A66776">
        <w:rPr>
          <w:rFonts w:eastAsia="Times New Roman"/>
          <w:color w:val="000000"/>
          <w:sz w:val="25"/>
          <w:szCs w:val="25"/>
        </w:rPr>
        <w:t>         Считая судебные решения несправедливым</w:t>
      </w:r>
      <w:proofErr w:type="gramStart"/>
      <w:r w:rsidRPr="00A66776">
        <w:rPr>
          <w:rFonts w:eastAsia="Times New Roman"/>
          <w:color w:val="000000"/>
          <w:sz w:val="25"/>
          <w:szCs w:val="25"/>
        </w:rPr>
        <w:t>и ООО</w:t>
      </w:r>
      <w:proofErr w:type="gramEnd"/>
      <w:r w:rsidRPr="00A66776">
        <w:rPr>
          <w:rFonts w:eastAsia="Times New Roman"/>
          <w:color w:val="000000"/>
          <w:sz w:val="25"/>
          <w:szCs w:val="25"/>
        </w:rPr>
        <w:t xml:space="preserve"> «Персонал» обратилось с жалобой в Курганский областной суд.</w:t>
      </w:r>
    </w:p>
    <w:p w:rsidR="00F46772" w:rsidRPr="00A66776" w:rsidRDefault="00F46772" w:rsidP="00F46772">
      <w:pPr>
        <w:shd w:val="clear" w:color="auto" w:fill="FFFFFF"/>
        <w:jc w:val="both"/>
        <w:rPr>
          <w:rFonts w:eastAsia="Times New Roman"/>
          <w:color w:val="000000"/>
          <w:sz w:val="25"/>
          <w:szCs w:val="25"/>
        </w:rPr>
      </w:pPr>
      <w:r w:rsidRPr="00A66776">
        <w:rPr>
          <w:rFonts w:eastAsia="Times New Roman"/>
          <w:color w:val="000000"/>
          <w:sz w:val="25"/>
          <w:szCs w:val="25"/>
        </w:rPr>
        <w:t>         Постановлением заместителя председателя Курганского областного суда принятые судебные акты в отношен</w:t>
      </w:r>
      <w:proofErr w:type="gramStart"/>
      <w:r w:rsidRPr="00A66776">
        <w:rPr>
          <w:rFonts w:eastAsia="Times New Roman"/>
          <w:color w:val="000000"/>
          <w:sz w:val="25"/>
          <w:szCs w:val="25"/>
        </w:rPr>
        <w:t>ии ООО</w:t>
      </w:r>
      <w:proofErr w:type="gramEnd"/>
      <w:r w:rsidRPr="00A66776">
        <w:rPr>
          <w:rFonts w:eastAsia="Times New Roman"/>
          <w:color w:val="000000"/>
          <w:sz w:val="25"/>
          <w:szCs w:val="25"/>
        </w:rPr>
        <w:t xml:space="preserve"> «Персонал» оставлены без изменений, жалоба – без удовлетворения.</w:t>
      </w:r>
    </w:p>
    <w:p w:rsidR="00F46772" w:rsidRPr="00A66776" w:rsidRDefault="00F46772" w:rsidP="00F46772">
      <w:pPr>
        <w:shd w:val="clear" w:color="auto" w:fill="FFFFFF"/>
        <w:jc w:val="both"/>
        <w:rPr>
          <w:rFonts w:eastAsia="Times New Roman"/>
          <w:color w:val="000000"/>
          <w:sz w:val="25"/>
          <w:szCs w:val="25"/>
        </w:rPr>
      </w:pPr>
      <w:r w:rsidRPr="00A66776">
        <w:rPr>
          <w:rFonts w:eastAsia="Times New Roman"/>
          <w:color w:val="000000"/>
          <w:sz w:val="25"/>
          <w:szCs w:val="25"/>
        </w:rPr>
        <w:t>        За аналогичное правонарушение к административной ответственности привлечено также ЗАО «Лесной край», принявшее на работу гражданина Ф., прежде замещавшего должность государственной гражданской службы.</w:t>
      </w:r>
    </w:p>
    <w:p w:rsidR="00F46772" w:rsidRPr="00A66776" w:rsidRDefault="00F46772" w:rsidP="00F46772">
      <w:pPr>
        <w:shd w:val="clear" w:color="auto" w:fill="FFFFFF"/>
        <w:jc w:val="both"/>
        <w:rPr>
          <w:rFonts w:eastAsia="Times New Roman"/>
          <w:color w:val="000000"/>
          <w:sz w:val="25"/>
          <w:szCs w:val="25"/>
        </w:rPr>
      </w:pPr>
      <w:r w:rsidRPr="00A66776">
        <w:rPr>
          <w:rFonts w:eastAsia="Times New Roman"/>
          <w:color w:val="000000"/>
          <w:sz w:val="25"/>
          <w:szCs w:val="25"/>
        </w:rPr>
        <w:t xml:space="preserve">         Постановлением мирового судьи судебного участка № 11 </w:t>
      </w:r>
      <w:proofErr w:type="spellStart"/>
      <w:r w:rsidRPr="00A66776">
        <w:rPr>
          <w:rFonts w:eastAsia="Times New Roman"/>
          <w:color w:val="000000"/>
          <w:sz w:val="25"/>
          <w:szCs w:val="25"/>
        </w:rPr>
        <w:t>Кетовского</w:t>
      </w:r>
      <w:proofErr w:type="spellEnd"/>
      <w:r w:rsidRPr="00A66776">
        <w:rPr>
          <w:rFonts w:eastAsia="Times New Roman"/>
          <w:color w:val="000000"/>
          <w:sz w:val="25"/>
          <w:szCs w:val="25"/>
        </w:rPr>
        <w:t xml:space="preserve"> судебного района ЗАО «Лесной Край» назначено административное наказание в виде штрафа в размере 100 000 руб.</w:t>
      </w:r>
    </w:p>
    <w:p w:rsidR="00F46772" w:rsidRPr="00A66776" w:rsidRDefault="00F46772" w:rsidP="00F46772">
      <w:pPr>
        <w:shd w:val="clear" w:color="auto" w:fill="FFFFFF"/>
        <w:jc w:val="both"/>
        <w:rPr>
          <w:rFonts w:eastAsia="Times New Roman"/>
          <w:color w:val="000000"/>
          <w:sz w:val="25"/>
          <w:szCs w:val="25"/>
        </w:rPr>
      </w:pPr>
      <w:r w:rsidRPr="00A66776">
        <w:rPr>
          <w:rFonts w:eastAsia="Times New Roman"/>
          <w:color w:val="000000"/>
          <w:sz w:val="25"/>
          <w:szCs w:val="25"/>
        </w:rPr>
        <w:t xml:space="preserve">         После обжалования в </w:t>
      </w:r>
      <w:proofErr w:type="spellStart"/>
      <w:r w:rsidRPr="00A66776">
        <w:rPr>
          <w:rFonts w:eastAsia="Times New Roman"/>
          <w:color w:val="000000"/>
          <w:sz w:val="25"/>
          <w:szCs w:val="25"/>
        </w:rPr>
        <w:t>Кетовский</w:t>
      </w:r>
      <w:proofErr w:type="spellEnd"/>
      <w:r w:rsidRPr="00A66776">
        <w:rPr>
          <w:rFonts w:eastAsia="Times New Roman"/>
          <w:color w:val="000000"/>
          <w:sz w:val="25"/>
          <w:szCs w:val="25"/>
        </w:rPr>
        <w:t xml:space="preserve"> районный суд это постановление тоже было оставлено без изменения. </w:t>
      </w:r>
    </w:p>
    <w:p w:rsidR="00F46772" w:rsidRPr="00A66776" w:rsidRDefault="00F46772" w:rsidP="00F46772">
      <w:pPr>
        <w:shd w:val="clear" w:color="auto" w:fill="FFFFFF"/>
        <w:jc w:val="both"/>
        <w:rPr>
          <w:rFonts w:eastAsia="Times New Roman"/>
          <w:color w:val="000000"/>
          <w:sz w:val="25"/>
          <w:szCs w:val="25"/>
        </w:rPr>
      </w:pPr>
      <w:r w:rsidRPr="00A66776">
        <w:rPr>
          <w:rFonts w:eastAsia="Times New Roman"/>
          <w:color w:val="000000"/>
          <w:sz w:val="25"/>
          <w:szCs w:val="25"/>
        </w:rPr>
        <w:t>         Постановлением председателя </w:t>
      </w:r>
      <w:r w:rsidRPr="00A66776">
        <w:rPr>
          <w:rFonts w:eastAsia="Times New Roman"/>
          <w:color w:val="000000"/>
          <w:spacing w:val="-2"/>
          <w:sz w:val="25"/>
          <w:szCs w:val="25"/>
        </w:rPr>
        <w:t>Курганского областного суда надзорная жалоба </w:t>
      </w:r>
      <w:r w:rsidRPr="00A66776">
        <w:rPr>
          <w:rFonts w:eastAsia="Times New Roman"/>
          <w:color w:val="000000"/>
          <w:sz w:val="25"/>
          <w:szCs w:val="25"/>
        </w:rPr>
        <w:t>ЗАО «Лесной Край» оставлена без удовлетворения.</w:t>
      </w:r>
    </w:p>
    <w:p w:rsidR="00F46772" w:rsidRPr="00A66776" w:rsidRDefault="00F46772" w:rsidP="00F46772">
      <w:pPr>
        <w:ind w:firstLine="708"/>
        <w:jc w:val="both"/>
        <w:rPr>
          <w:color w:val="333333"/>
          <w:sz w:val="25"/>
          <w:szCs w:val="25"/>
          <w:shd w:val="clear" w:color="auto" w:fill="FFFFFF"/>
        </w:rPr>
      </w:pPr>
      <w:r w:rsidRPr="00A66776">
        <w:rPr>
          <w:color w:val="333333"/>
          <w:sz w:val="25"/>
          <w:szCs w:val="25"/>
          <w:shd w:val="clear" w:color="auto" w:fill="FFFFFF"/>
        </w:rPr>
        <w:t xml:space="preserve">2. В 2012 году Пермским краевым судом рассмотрено уголовное дело в отношении Маркелова Д.В., который, являясь главой </w:t>
      </w:r>
      <w:proofErr w:type="spellStart"/>
      <w:r w:rsidRPr="00A66776">
        <w:rPr>
          <w:color w:val="333333"/>
          <w:sz w:val="25"/>
          <w:szCs w:val="25"/>
          <w:shd w:val="clear" w:color="auto" w:fill="FFFFFF"/>
        </w:rPr>
        <w:t>Краснокамского</w:t>
      </w:r>
      <w:proofErr w:type="spellEnd"/>
      <w:r w:rsidRPr="00A66776">
        <w:rPr>
          <w:color w:val="333333"/>
          <w:sz w:val="25"/>
          <w:szCs w:val="25"/>
          <w:shd w:val="clear" w:color="auto" w:fill="FFFFFF"/>
        </w:rPr>
        <w:t xml:space="preserve"> муниципального района, получил лично взятку 400 тысяч рублей за предоставление земельных участков. Судом вынесен обвинительный приговор, Маркелову Д.В. назначено наказание по п. «г» </w:t>
      </w:r>
      <w:proofErr w:type="gramStart"/>
      <w:r w:rsidRPr="00A66776">
        <w:rPr>
          <w:color w:val="333333"/>
          <w:sz w:val="25"/>
          <w:szCs w:val="25"/>
          <w:shd w:val="clear" w:color="auto" w:fill="FFFFFF"/>
        </w:rPr>
        <w:t>ч</w:t>
      </w:r>
      <w:proofErr w:type="gramEnd"/>
      <w:r w:rsidRPr="00A66776">
        <w:rPr>
          <w:color w:val="333333"/>
          <w:sz w:val="25"/>
          <w:szCs w:val="25"/>
          <w:shd w:val="clear" w:color="auto" w:fill="FFFFFF"/>
        </w:rPr>
        <w:t>. 4 ст. 290 УК РФ в виде реального лишения свободы сроком 7 лет со штрафом 500 тысяч рублей. Приговор вступил в законную силу.</w:t>
      </w:r>
    </w:p>
    <w:p w:rsidR="00F46772" w:rsidRPr="00A66776" w:rsidRDefault="00F46772" w:rsidP="00F46772">
      <w:pPr>
        <w:shd w:val="clear" w:color="auto" w:fill="FFFFFF"/>
        <w:ind w:firstLine="708"/>
        <w:jc w:val="both"/>
        <w:outlineLvl w:val="0"/>
        <w:rPr>
          <w:rFonts w:eastAsia="Times New Roman"/>
          <w:kern w:val="36"/>
          <w:sz w:val="25"/>
          <w:szCs w:val="25"/>
        </w:rPr>
      </w:pPr>
      <w:r w:rsidRPr="00A66776">
        <w:rPr>
          <w:rFonts w:eastAsia="Times New Roman"/>
          <w:kern w:val="36"/>
          <w:sz w:val="25"/>
          <w:szCs w:val="25"/>
        </w:rPr>
        <w:t xml:space="preserve">3. В </w:t>
      </w:r>
      <w:proofErr w:type="spellStart"/>
      <w:r w:rsidRPr="00A66776">
        <w:rPr>
          <w:rFonts w:eastAsia="Times New Roman"/>
          <w:kern w:val="36"/>
          <w:sz w:val="25"/>
          <w:szCs w:val="25"/>
        </w:rPr>
        <w:t>Богучанском</w:t>
      </w:r>
      <w:proofErr w:type="spellEnd"/>
      <w:r w:rsidRPr="00A66776">
        <w:rPr>
          <w:rFonts w:eastAsia="Times New Roman"/>
          <w:kern w:val="36"/>
          <w:sz w:val="25"/>
          <w:szCs w:val="25"/>
        </w:rPr>
        <w:t xml:space="preserve"> районе бывшая чиновница признана виновной в злоупотреблении должностными полномочиями</w:t>
      </w:r>
    </w:p>
    <w:p w:rsidR="00F46772" w:rsidRPr="00A66776" w:rsidRDefault="00F46772" w:rsidP="00F46772">
      <w:pPr>
        <w:shd w:val="clear" w:color="auto" w:fill="FFFFFF"/>
        <w:jc w:val="both"/>
        <w:rPr>
          <w:rFonts w:eastAsia="Times New Roman"/>
          <w:sz w:val="25"/>
          <w:szCs w:val="25"/>
        </w:rPr>
      </w:pPr>
      <w:r w:rsidRPr="00A66776">
        <w:rPr>
          <w:rFonts w:eastAsia="Times New Roman"/>
          <w:sz w:val="25"/>
          <w:szCs w:val="25"/>
        </w:rPr>
        <w:t xml:space="preserve">Собранные следственными органами Следственного комитета Российской Федерации по Красноярскому краю доказательства суд счел достаточными для вынесения приговора бывшему начальник управления образования администрации </w:t>
      </w:r>
      <w:proofErr w:type="spellStart"/>
      <w:r w:rsidRPr="00A66776">
        <w:rPr>
          <w:rFonts w:eastAsia="Times New Roman"/>
          <w:sz w:val="25"/>
          <w:szCs w:val="25"/>
        </w:rPr>
        <w:t>Богучанского</w:t>
      </w:r>
      <w:proofErr w:type="spellEnd"/>
      <w:r w:rsidRPr="00A66776">
        <w:rPr>
          <w:rFonts w:eastAsia="Times New Roman"/>
          <w:sz w:val="25"/>
          <w:szCs w:val="25"/>
        </w:rPr>
        <w:t xml:space="preserve"> района</w:t>
      </w:r>
      <w:proofErr w:type="gramStart"/>
      <w:r w:rsidRPr="00A66776">
        <w:rPr>
          <w:rFonts w:eastAsia="Times New Roman"/>
          <w:sz w:val="25"/>
          <w:szCs w:val="25"/>
        </w:rPr>
        <w:t xml:space="preserve"> .</w:t>
      </w:r>
      <w:proofErr w:type="gramEnd"/>
      <w:r w:rsidRPr="00A66776">
        <w:rPr>
          <w:rFonts w:eastAsia="Times New Roman"/>
          <w:sz w:val="25"/>
          <w:szCs w:val="25"/>
        </w:rPr>
        <w:t xml:space="preserve"> Она признана виновной в совершении преступления, предусмотренного ч.1 ст.285 УК РФ (злоупотреблении должностными полномочиями).</w:t>
      </w:r>
      <w:r w:rsidRPr="00A66776">
        <w:rPr>
          <w:rFonts w:eastAsia="Times New Roman"/>
          <w:sz w:val="25"/>
          <w:szCs w:val="25"/>
        </w:rPr>
        <w:br/>
        <w:t xml:space="preserve">Следствием и судом установлено, что  в декабре 2010 года начальник управления образования администрации </w:t>
      </w:r>
      <w:proofErr w:type="spellStart"/>
      <w:r w:rsidRPr="00A66776">
        <w:rPr>
          <w:rFonts w:eastAsia="Times New Roman"/>
          <w:sz w:val="25"/>
          <w:szCs w:val="25"/>
        </w:rPr>
        <w:t>Богучанского</w:t>
      </w:r>
      <w:proofErr w:type="spellEnd"/>
      <w:r w:rsidRPr="00A66776">
        <w:rPr>
          <w:rFonts w:eastAsia="Times New Roman"/>
          <w:sz w:val="25"/>
          <w:szCs w:val="25"/>
        </w:rPr>
        <w:t xml:space="preserve"> района  незаконно приняла решение об оплате фактически не оказанных услуг по  муниципальному контракту, в результате чего местному бюджету был причинен имущественный ущерб в размере 279 864 рублей. Контракт предусматривал оказание услуг за мониторинг перевозки учащихся на школьных автобусах, оборудованных системой «ГЛОНАСС». </w:t>
      </w:r>
      <w:r w:rsidRPr="00A66776">
        <w:rPr>
          <w:rFonts w:eastAsia="Times New Roman"/>
          <w:sz w:val="25"/>
          <w:szCs w:val="25"/>
        </w:rPr>
        <w:br/>
        <w:t xml:space="preserve">Приговором </w:t>
      </w:r>
      <w:proofErr w:type="gramStart"/>
      <w:r w:rsidRPr="00A66776">
        <w:rPr>
          <w:rFonts w:eastAsia="Times New Roman"/>
          <w:sz w:val="25"/>
          <w:szCs w:val="25"/>
        </w:rPr>
        <w:t>суда</w:t>
      </w:r>
      <w:proofErr w:type="gramEnd"/>
      <w:r w:rsidRPr="00A66776">
        <w:rPr>
          <w:rFonts w:eastAsia="Times New Roman"/>
          <w:sz w:val="25"/>
          <w:szCs w:val="25"/>
        </w:rPr>
        <w:t xml:space="preserve"> бывшая чиновница  признана виновной, ей назначено  наказание в виде  2 лет лишения свободы условно с испытательным сроком 1 год лишения свободы. Приговор в законную силу не вступил».</w:t>
      </w:r>
    </w:p>
    <w:p w:rsidR="00F46772" w:rsidRPr="00A66776" w:rsidRDefault="00F46772" w:rsidP="00F46772">
      <w:pPr>
        <w:jc w:val="both"/>
        <w:rPr>
          <w:sz w:val="25"/>
          <w:szCs w:val="25"/>
        </w:rPr>
      </w:pPr>
    </w:p>
    <w:p w:rsidR="00F46772" w:rsidRPr="00A66776" w:rsidRDefault="00F46772" w:rsidP="00F46772">
      <w:pPr>
        <w:jc w:val="both"/>
        <w:rPr>
          <w:sz w:val="25"/>
          <w:szCs w:val="25"/>
        </w:rPr>
      </w:pPr>
      <w:r w:rsidRPr="00A66776">
        <w:rPr>
          <w:sz w:val="25"/>
          <w:szCs w:val="25"/>
        </w:rPr>
        <w:lastRenderedPageBreak/>
        <w:t>РЕШИЛИ:</w:t>
      </w:r>
    </w:p>
    <w:p w:rsidR="00F46772" w:rsidRPr="00A66776" w:rsidRDefault="00F46772" w:rsidP="00F46772">
      <w:pPr>
        <w:ind w:firstLine="720"/>
        <w:jc w:val="both"/>
        <w:rPr>
          <w:sz w:val="25"/>
          <w:szCs w:val="25"/>
        </w:rPr>
      </w:pPr>
      <w:r w:rsidRPr="00A66776">
        <w:rPr>
          <w:sz w:val="25"/>
          <w:szCs w:val="25"/>
        </w:rPr>
        <w:t xml:space="preserve">1. Информацию заместителя начальника отдела административно-организационной работы </w:t>
      </w:r>
      <w:proofErr w:type="spellStart"/>
      <w:r w:rsidRPr="00A66776">
        <w:rPr>
          <w:sz w:val="25"/>
          <w:szCs w:val="25"/>
        </w:rPr>
        <w:t>Еланцева</w:t>
      </w:r>
      <w:proofErr w:type="spellEnd"/>
      <w:r w:rsidRPr="00A66776">
        <w:rPr>
          <w:sz w:val="25"/>
          <w:szCs w:val="25"/>
        </w:rPr>
        <w:t xml:space="preserve"> С.В. принять к сведению.</w:t>
      </w:r>
    </w:p>
    <w:p w:rsidR="00F46772" w:rsidRPr="00A66776" w:rsidRDefault="00F46772" w:rsidP="00F46772">
      <w:pPr>
        <w:ind w:firstLine="720"/>
        <w:jc w:val="both"/>
        <w:rPr>
          <w:sz w:val="25"/>
          <w:szCs w:val="25"/>
        </w:rPr>
      </w:pPr>
      <w:r w:rsidRPr="00A66776">
        <w:rPr>
          <w:sz w:val="25"/>
          <w:szCs w:val="25"/>
        </w:rPr>
        <w:t>2. Довести данную информацию до сведения органов местного самоуправления муниципальных образований Белозерского района и муниципальных служащих Администрации района.</w:t>
      </w:r>
    </w:p>
    <w:p w:rsidR="000E3D8E" w:rsidRPr="00A66776" w:rsidRDefault="000E3D8E" w:rsidP="000E3D8E">
      <w:pPr>
        <w:ind w:firstLine="720"/>
        <w:jc w:val="both"/>
        <w:rPr>
          <w:sz w:val="25"/>
          <w:szCs w:val="25"/>
        </w:rPr>
      </w:pPr>
    </w:p>
    <w:tbl>
      <w:tblPr>
        <w:tblStyle w:val="a6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126"/>
        <w:gridCol w:w="2092"/>
      </w:tblGrid>
      <w:tr w:rsidR="00F46772" w:rsidRPr="00A66776" w:rsidTr="00A66776">
        <w:tc>
          <w:tcPr>
            <w:tcW w:w="2268" w:type="dxa"/>
          </w:tcPr>
          <w:p w:rsidR="00F46772" w:rsidRPr="00A66776" w:rsidRDefault="00F46772" w:rsidP="000E3D8E">
            <w:pPr>
              <w:jc w:val="both"/>
              <w:rPr>
                <w:b/>
                <w:sz w:val="25"/>
                <w:szCs w:val="25"/>
              </w:rPr>
            </w:pPr>
            <w:r w:rsidRPr="00A66776">
              <w:rPr>
                <w:b/>
                <w:sz w:val="25"/>
                <w:szCs w:val="25"/>
              </w:rPr>
              <w:t>Председатель:</w:t>
            </w:r>
          </w:p>
        </w:tc>
        <w:tc>
          <w:tcPr>
            <w:tcW w:w="2126" w:type="dxa"/>
          </w:tcPr>
          <w:p w:rsidR="00F46772" w:rsidRPr="00A66776" w:rsidRDefault="00F46772" w:rsidP="000E3D8E">
            <w:pPr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______________</w:t>
            </w:r>
          </w:p>
        </w:tc>
        <w:tc>
          <w:tcPr>
            <w:tcW w:w="2092" w:type="dxa"/>
          </w:tcPr>
          <w:p w:rsidR="00F46772" w:rsidRPr="00A66776" w:rsidRDefault="00F46772" w:rsidP="000E3D8E">
            <w:pPr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 xml:space="preserve">Н.П. </w:t>
            </w:r>
            <w:proofErr w:type="spellStart"/>
            <w:r w:rsidRPr="00A66776">
              <w:rPr>
                <w:sz w:val="25"/>
                <w:szCs w:val="25"/>
              </w:rPr>
              <w:t>Лифинцев</w:t>
            </w:r>
            <w:proofErr w:type="spellEnd"/>
          </w:p>
        </w:tc>
      </w:tr>
      <w:tr w:rsidR="00F46772" w:rsidRPr="00A66776" w:rsidTr="00A66776">
        <w:tc>
          <w:tcPr>
            <w:tcW w:w="2268" w:type="dxa"/>
          </w:tcPr>
          <w:p w:rsidR="00F46772" w:rsidRPr="00A66776" w:rsidRDefault="00F46772" w:rsidP="000E3D8E">
            <w:pPr>
              <w:jc w:val="both"/>
              <w:rPr>
                <w:b/>
                <w:sz w:val="25"/>
                <w:szCs w:val="25"/>
              </w:rPr>
            </w:pPr>
            <w:r w:rsidRPr="00A66776">
              <w:rPr>
                <w:b/>
                <w:sz w:val="25"/>
                <w:szCs w:val="25"/>
              </w:rPr>
              <w:t>Секретарь:</w:t>
            </w:r>
          </w:p>
        </w:tc>
        <w:tc>
          <w:tcPr>
            <w:tcW w:w="2126" w:type="dxa"/>
          </w:tcPr>
          <w:p w:rsidR="00F46772" w:rsidRPr="00A66776" w:rsidRDefault="00F46772" w:rsidP="00F844BD">
            <w:pPr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______________</w:t>
            </w:r>
          </w:p>
        </w:tc>
        <w:tc>
          <w:tcPr>
            <w:tcW w:w="2092" w:type="dxa"/>
          </w:tcPr>
          <w:p w:rsidR="00F46772" w:rsidRPr="00A66776" w:rsidRDefault="00F46772" w:rsidP="000E3D8E">
            <w:pPr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С.В. Еланцев</w:t>
            </w:r>
          </w:p>
        </w:tc>
      </w:tr>
      <w:tr w:rsidR="00F46772" w:rsidRPr="00A66776" w:rsidTr="00A66776">
        <w:tc>
          <w:tcPr>
            <w:tcW w:w="2268" w:type="dxa"/>
          </w:tcPr>
          <w:p w:rsidR="00F46772" w:rsidRPr="00A66776" w:rsidRDefault="00F46772" w:rsidP="00F46772">
            <w:pPr>
              <w:jc w:val="both"/>
              <w:rPr>
                <w:b/>
                <w:sz w:val="25"/>
                <w:szCs w:val="25"/>
              </w:rPr>
            </w:pPr>
            <w:r w:rsidRPr="00A66776">
              <w:rPr>
                <w:b/>
                <w:sz w:val="25"/>
                <w:szCs w:val="25"/>
              </w:rPr>
              <w:t xml:space="preserve">Члены </w:t>
            </w:r>
          </w:p>
          <w:p w:rsidR="00F46772" w:rsidRPr="00A66776" w:rsidRDefault="00F46772" w:rsidP="00F46772">
            <w:pPr>
              <w:jc w:val="both"/>
              <w:rPr>
                <w:b/>
                <w:sz w:val="25"/>
                <w:szCs w:val="25"/>
              </w:rPr>
            </w:pPr>
            <w:r w:rsidRPr="00A66776">
              <w:rPr>
                <w:b/>
                <w:sz w:val="25"/>
                <w:szCs w:val="25"/>
              </w:rPr>
              <w:t>рабочей группы:</w:t>
            </w:r>
          </w:p>
        </w:tc>
        <w:tc>
          <w:tcPr>
            <w:tcW w:w="2126" w:type="dxa"/>
          </w:tcPr>
          <w:p w:rsidR="00F46772" w:rsidRPr="00A66776" w:rsidRDefault="00F46772" w:rsidP="00F844BD">
            <w:pPr>
              <w:jc w:val="both"/>
              <w:rPr>
                <w:sz w:val="25"/>
                <w:szCs w:val="25"/>
              </w:rPr>
            </w:pPr>
          </w:p>
          <w:p w:rsidR="00F46772" w:rsidRPr="00A66776" w:rsidRDefault="00F46772" w:rsidP="00F844BD">
            <w:pPr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______________</w:t>
            </w:r>
          </w:p>
        </w:tc>
        <w:tc>
          <w:tcPr>
            <w:tcW w:w="2092" w:type="dxa"/>
          </w:tcPr>
          <w:p w:rsidR="00F46772" w:rsidRPr="00A66776" w:rsidRDefault="00F46772" w:rsidP="000E3D8E">
            <w:pPr>
              <w:jc w:val="both"/>
              <w:rPr>
                <w:sz w:val="25"/>
                <w:szCs w:val="25"/>
              </w:rPr>
            </w:pPr>
          </w:p>
          <w:p w:rsidR="00F46772" w:rsidRPr="00A66776" w:rsidRDefault="00A66776" w:rsidP="000E3D8E">
            <w:pPr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 xml:space="preserve">Н.Г. </w:t>
            </w:r>
            <w:proofErr w:type="spellStart"/>
            <w:r w:rsidRPr="00A66776">
              <w:rPr>
                <w:sz w:val="25"/>
                <w:szCs w:val="25"/>
              </w:rPr>
              <w:t>Вахтомина</w:t>
            </w:r>
            <w:proofErr w:type="spellEnd"/>
          </w:p>
        </w:tc>
      </w:tr>
      <w:tr w:rsidR="00F46772" w:rsidRPr="00A66776" w:rsidTr="00A66776">
        <w:tc>
          <w:tcPr>
            <w:tcW w:w="2268" w:type="dxa"/>
          </w:tcPr>
          <w:p w:rsidR="00F46772" w:rsidRPr="00A66776" w:rsidRDefault="00F46772" w:rsidP="000E3D8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F46772" w:rsidRPr="00A66776" w:rsidRDefault="00F46772" w:rsidP="00F844BD">
            <w:pPr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______________</w:t>
            </w:r>
          </w:p>
        </w:tc>
        <w:tc>
          <w:tcPr>
            <w:tcW w:w="2092" w:type="dxa"/>
          </w:tcPr>
          <w:p w:rsidR="00F46772" w:rsidRPr="00A66776" w:rsidRDefault="00A66776" w:rsidP="000E3D8E">
            <w:pPr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Н.Н. Рыбина</w:t>
            </w:r>
          </w:p>
        </w:tc>
      </w:tr>
      <w:tr w:rsidR="00F46772" w:rsidRPr="00A66776" w:rsidTr="00A66776">
        <w:tc>
          <w:tcPr>
            <w:tcW w:w="2268" w:type="dxa"/>
          </w:tcPr>
          <w:p w:rsidR="00F46772" w:rsidRPr="00A66776" w:rsidRDefault="00F46772" w:rsidP="000E3D8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F46772" w:rsidRPr="00A66776" w:rsidRDefault="00F46772" w:rsidP="00F844BD">
            <w:pPr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______________</w:t>
            </w:r>
          </w:p>
        </w:tc>
        <w:tc>
          <w:tcPr>
            <w:tcW w:w="2092" w:type="dxa"/>
          </w:tcPr>
          <w:p w:rsidR="00F46772" w:rsidRPr="00A66776" w:rsidRDefault="00A66776" w:rsidP="000E3D8E">
            <w:pPr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 xml:space="preserve">А.М. </w:t>
            </w:r>
            <w:r w:rsidRPr="00A66776">
              <w:rPr>
                <w:sz w:val="25"/>
                <w:szCs w:val="25"/>
              </w:rPr>
              <w:t>Тетёркин</w:t>
            </w:r>
          </w:p>
        </w:tc>
      </w:tr>
      <w:tr w:rsidR="00F46772" w:rsidRPr="00A66776" w:rsidTr="00A66776">
        <w:tc>
          <w:tcPr>
            <w:tcW w:w="2268" w:type="dxa"/>
          </w:tcPr>
          <w:p w:rsidR="00F46772" w:rsidRPr="00A66776" w:rsidRDefault="00F46772" w:rsidP="000E3D8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F46772" w:rsidRPr="00A66776" w:rsidRDefault="00F46772" w:rsidP="00F844BD">
            <w:pPr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______________</w:t>
            </w:r>
          </w:p>
        </w:tc>
        <w:tc>
          <w:tcPr>
            <w:tcW w:w="2092" w:type="dxa"/>
          </w:tcPr>
          <w:p w:rsidR="00F46772" w:rsidRPr="00A66776" w:rsidRDefault="00A66776" w:rsidP="000E3D8E">
            <w:pPr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 xml:space="preserve">В.Ю. </w:t>
            </w:r>
            <w:proofErr w:type="spellStart"/>
            <w:r w:rsidRPr="00A66776">
              <w:rPr>
                <w:sz w:val="25"/>
                <w:szCs w:val="25"/>
              </w:rPr>
              <w:t>Стенников</w:t>
            </w:r>
            <w:proofErr w:type="spellEnd"/>
            <w:r w:rsidRPr="00A66776">
              <w:rPr>
                <w:sz w:val="25"/>
                <w:szCs w:val="25"/>
              </w:rPr>
              <w:t xml:space="preserve"> </w:t>
            </w:r>
          </w:p>
        </w:tc>
      </w:tr>
      <w:tr w:rsidR="00F46772" w:rsidRPr="00A66776" w:rsidTr="00A66776">
        <w:tc>
          <w:tcPr>
            <w:tcW w:w="2268" w:type="dxa"/>
          </w:tcPr>
          <w:p w:rsidR="00F46772" w:rsidRPr="00A66776" w:rsidRDefault="00F46772" w:rsidP="000E3D8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F46772" w:rsidRPr="00A66776" w:rsidRDefault="00F46772" w:rsidP="00F844BD">
            <w:pPr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______________</w:t>
            </w:r>
          </w:p>
        </w:tc>
        <w:tc>
          <w:tcPr>
            <w:tcW w:w="2092" w:type="dxa"/>
          </w:tcPr>
          <w:p w:rsidR="00F46772" w:rsidRPr="00A66776" w:rsidRDefault="00A66776" w:rsidP="000E3D8E">
            <w:pPr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 xml:space="preserve">М.Л. </w:t>
            </w:r>
            <w:proofErr w:type="spellStart"/>
            <w:r w:rsidRPr="00A66776">
              <w:rPr>
                <w:sz w:val="25"/>
                <w:szCs w:val="25"/>
              </w:rPr>
              <w:t>Баязитова</w:t>
            </w:r>
            <w:proofErr w:type="spellEnd"/>
          </w:p>
        </w:tc>
      </w:tr>
      <w:tr w:rsidR="00F46772" w:rsidRPr="00A66776" w:rsidTr="00A66776">
        <w:tc>
          <w:tcPr>
            <w:tcW w:w="2268" w:type="dxa"/>
          </w:tcPr>
          <w:p w:rsidR="00F46772" w:rsidRPr="00A66776" w:rsidRDefault="00F46772" w:rsidP="000E3D8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F46772" w:rsidRPr="00A66776" w:rsidRDefault="00F46772" w:rsidP="00F844BD">
            <w:pPr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______________</w:t>
            </w:r>
          </w:p>
        </w:tc>
        <w:tc>
          <w:tcPr>
            <w:tcW w:w="2092" w:type="dxa"/>
          </w:tcPr>
          <w:p w:rsidR="00F46772" w:rsidRPr="00A66776" w:rsidRDefault="00A66776" w:rsidP="000E3D8E">
            <w:pPr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 xml:space="preserve">А.Е. </w:t>
            </w:r>
            <w:r w:rsidRPr="00A66776">
              <w:rPr>
                <w:sz w:val="25"/>
                <w:szCs w:val="25"/>
              </w:rPr>
              <w:t>Дементьев</w:t>
            </w:r>
          </w:p>
        </w:tc>
      </w:tr>
      <w:tr w:rsidR="00F46772" w:rsidRPr="00A66776" w:rsidTr="00A66776">
        <w:tc>
          <w:tcPr>
            <w:tcW w:w="2268" w:type="dxa"/>
          </w:tcPr>
          <w:p w:rsidR="00F46772" w:rsidRPr="00A66776" w:rsidRDefault="00F46772" w:rsidP="000E3D8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F46772" w:rsidRPr="00A66776" w:rsidRDefault="00F46772" w:rsidP="00F844BD">
            <w:pPr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______________</w:t>
            </w:r>
          </w:p>
        </w:tc>
        <w:tc>
          <w:tcPr>
            <w:tcW w:w="2092" w:type="dxa"/>
          </w:tcPr>
          <w:p w:rsidR="00F46772" w:rsidRPr="00A66776" w:rsidRDefault="00A66776" w:rsidP="000E3D8E">
            <w:pPr>
              <w:jc w:val="both"/>
              <w:rPr>
                <w:b/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 xml:space="preserve">Е.А. </w:t>
            </w:r>
            <w:r w:rsidRPr="00A66776">
              <w:rPr>
                <w:sz w:val="25"/>
                <w:szCs w:val="25"/>
              </w:rPr>
              <w:t>Бессонова</w:t>
            </w:r>
          </w:p>
        </w:tc>
      </w:tr>
      <w:tr w:rsidR="00F46772" w:rsidRPr="00A66776" w:rsidTr="00A66776">
        <w:tc>
          <w:tcPr>
            <w:tcW w:w="2268" w:type="dxa"/>
          </w:tcPr>
          <w:p w:rsidR="00F46772" w:rsidRPr="00A66776" w:rsidRDefault="00F46772" w:rsidP="000E3D8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F46772" w:rsidRPr="00A66776" w:rsidRDefault="00F46772" w:rsidP="00F844BD">
            <w:pPr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>______________</w:t>
            </w:r>
          </w:p>
        </w:tc>
        <w:tc>
          <w:tcPr>
            <w:tcW w:w="2092" w:type="dxa"/>
          </w:tcPr>
          <w:p w:rsidR="00F46772" w:rsidRPr="00A66776" w:rsidRDefault="00A66776" w:rsidP="000E3D8E">
            <w:pPr>
              <w:jc w:val="both"/>
              <w:rPr>
                <w:sz w:val="25"/>
                <w:szCs w:val="25"/>
              </w:rPr>
            </w:pPr>
            <w:r w:rsidRPr="00A66776">
              <w:rPr>
                <w:sz w:val="25"/>
                <w:szCs w:val="25"/>
              </w:rPr>
              <w:t xml:space="preserve">Н.И. </w:t>
            </w:r>
            <w:r w:rsidRPr="00A66776">
              <w:rPr>
                <w:sz w:val="25"/>
                <w:szCs w:val="25"/>
              </w:rPr>
              <w:t>Рыбина</w:t>
            </w:r>
          </w:p>
        </w:tc>
      </w:tr>
    </w:tbl>
    <w:p w:rsidR="000E3D8E" w:rsidRPr="00A66776" w:rsidRDefault="000E3D8E" w:rsidP="000E3D8E">
      <w:pPr>
        <w:jc w:val="both"/>
        <w:rPr>
          <w:sz w:val="25"/>
          <w:szCs w:val="25"/>
        </w:rPr>
      </w:pPr>
    </w:p>
    <w:p w:rsidR="00DE7926" w:rsidRPr="00A66776" w:rsidRDefault="00DE7926">
      <w:pPr>
        <w:rPr>
          <w:sz w:val="25"/>
          <w:szCs w:val="25"/>
        </w:rPr>
      </w:pPr>
    </w:p>
    <w:sectPr w:rsidR="00DE7926" w:rsidRPr="00A66776" w:rsidSect="003E77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56AF"/>
    <w:multiLevelType w:val="hybridMultilevel"/>
    <w:tmpl w:val="CB98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E3D8E"/>
    <w:rsid w:val="000E3D8E"/>
    <w:rsid w:val="00431B99"/>
    <w:rsid w:val="00633C30"/>
    <w:rsid w:val="00746485"/>
    <w:rsid w:val="009F68A3"/>
    <w:rsid w:val="00A66776"/>
    <w:rsid w:val="00B35834"/>
    <w:rsid w:val="00C23B3F"/>
    <w:rsid w:val="00DE7926"/>
    <w:rsid w:val="00F4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8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3D8E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0E3D8E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9F68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F46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2015-01-12T10:28:00Z</dcterms:created>
  <dcterms:modified xsi:type="dcterms:W3CDTF">2015-03-03T05:58:00Z</dcterms:modified>
</cp:coreProperties>
</file>