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00" w:rsidRPr="00D163AD" w:rsidRDefault="008E3F07" w:rsidP="008E3F07">
      <w:pPr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</w:pPr>
      <w:bookmarkStart w:id="0" w:name="_GoBack"/>
      <w:r w:rsidRPr="00D163AD">
        <w:rPr>
          <w:rFonts w:ascii="PT Astra Sans" w:hAnsi="PT Astra Sans" w:cs="Arial"/>
          <w:b/>
          <w:color w:val="000000"/>
          <w:sz w:val="24"/>
          <w:szCs w:val="24"/>
          <w:shd w:val="clear" w:color="auto" w:fill="FFFFFF"/>
        </w:rPr>
        <w:t>Всероссийский конкурс </w:t>
      </w:r>
      <w:proofErr w:type="spellStart"/>
      <w:r w:rsidRPr="00D163AD">
        <w:rPr>
          <w:rFonts w:ascii="PT Astra Sans" w:hAnsi="PT Astra Sans"/>
          <w:b/>
          <w:sz w:val="24"/>
          <w:szCs w:val="24"/>
        </w:rPr>
        <w:fldChar w:fldCharType="begin"/>
      </w:r>
      <w:r w:rsidRPr="00D163AD">
        <w:rPr>
          <w:rFonts w:ascii="PT Astra Sans" w:hAnsi="PT Astra Sans"/>
          <w:b/>
          <w:sz w:val="24"/>
          <w:szCs w:val="24"/>
        </w:rPr>
        <w:instrText xml:space="preserve"> HYPERLINK "https://vk.com/feed?section=search&amp;q=%23%D1%8F%D0%93%D0%BE%D0%A2%D0%9E%D0%B2" </w:instrText>
      </w:r>
      <w:r w:rsidRPr="00D163AD">
        <w:rPr>
          <w:rFonts w:ascii="PT Astra Sans" w:hAnsi="PT Astra Sans"/>
          <w:b/>
          <w:sz w:val="24"/>
          <w:szCs w:val="24"/>
        </w:rPr>
        <w:fldChar w:fldCharType="separate"/>
      </w:r>
      <w:r w:rsidRPr="00D163AD">
        <w:rPr>
          <w:rStyle w:val="a5"/>
          <w:rFonts w:ascii="PT Astra Sans" w:hAnsi="PT Astra Sans" w:cs="Arial"/>
          <w:b/>
          <w:color w:val="2A5885"/>
          <w:sz w:val="24"/>
          <w:szCs w:val="24"/>
          <w:shd w:val="clear" w:color="auto" w:fill="FFFFFF"/>
        </w:rPr>
        <w:t>яГоТОв</w:t>
      </w:r>
      <w:proofErr w:type="spellEnd"/>
      <w:r w:rsidRPr="00D163AD">
        <w:rPr>
          <w:rFonts w:ascii="PT Astra Sans" w:hAnsi="PT Astra Sans"/>
          <w:b/>
          <w:sz w:val="24"/>
          <w:szCs w:val="24"/>
        </w:rPr>
        <w:fldChar w:fldCharType="end"/>
      </w:r>
      <w:r w:rsidRPr="00D163AD">
        <w:rPr>
          <w:rFonts w:ascii="PT Astra Sans" w:hAnsi="PT Astra Sans" w:cs="Arial"/>
          <w:b/>
          <w:color w:val="000000"/>
          <w:sz w:val="24"/>
          <w:szCs w:val="24"/>
          <w:shd w:val="clear" w:color="auto" w:fill="FFFFFF"/>
        </w:rPr>
        <w:t>!</w:t>
      </w:r>
      <w:r w:rsidRPr="00D163AD">
        <w:rPr>
          <w:rFonts w:ascii="PT Astra Sans" w:hAnsi="PT Astra Sans" w:cs="Arial"/>
          <w:b/>
          <w:color w:val="000000"/>
          <w:sz w:val="24"/>
          <w:szCs w:val="24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color w:val="000000"/>
          <w:sz w:val="24"/>
          <w:szCs w:val="24"/>
        </w:rPr>
        <w:br/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Друзья, </w:t>
      </w:r>
      <w:proofErr w:type="spell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челлендж</w:t>
      </w:r>
      <w:proofErr w:type="spellEnd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#</w:t>
        </w:r>
        <w:proofErr w:type="spellStart"/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ТренировкаГТО</w:t>
        </w:r>
        <w:proofErr w:type="spellEnd"/>
      </w:hyperlink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 оказался таким успешным, что мы решили не останавливаться на </w:t>
      </w:r>
      <w:proofErr w:type="gram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достигнутом</w:t>
      </w:r>
      <w:proofErr w:type="gramEnd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и придумали новый розыгрыш с крутыми призами!</w:t>
      </w:r>
      <w:r w:rsidRPr="00D163AD">
        <w:rPr>
          <w:rFonts w:ascii="PT Astra Sans" w:hAnsi="PT Astra Sans" w:cs="Arial"/>
          <w:color w:val="000000"/>
          <w:sz w:val="24"/>
          <w:szCs w:val="24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Итак, </w:t>
      </w:r>
      <w:proofErr w:type="spell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Минспорт</w:t>
      </w:r>
      <w:proofErr w:type="spellEnd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России совместно с </w:t>
      </w:r>
      <w:hyperlink r:id="rId6" w:history="1"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#</w:t>
        </w:r>
        <w:proofErr w:type="spellStart"/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комплексГТО</w:t>
        </w:r>
        <w:proofErr w:type="spellEnd"/>
      </w:hyperlink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 запускает конкурс </w:t>
      </w:r>
      <w:hyperlink r:id="rId7" w:history="1"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#</w:t>
        </w:r>
        <w:proofErr w:type="spellStart"/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яГоТОв</w:t>
        </w:r>
        <w:proofErr w:type="spellEnd"/>
      </w:hyperlink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!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Партнерами Конкурса стали крупнейшие книжные сервисы </w:t>
      </w:r>
      <w:proofErr w:type="spell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fldChar w:fldCharType="begin"/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instrText xml:space="preserve"> HYPERLINK "https://vk.com/mylitres" </w:instrTex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fldChar w:fldCharType="separate"/>
      </w:r>
      <w:r w:rsidRPr="00D163AD">
        <w:rPr>
          <w:rStyle w:val="a5"/>
          <w:rFonts w:ascii="PT Astra Sans" w:hAnsi="PT Astra Sans" w:cs="Arial"/>
          <w:color w:val="2A5885"/>
          <w:sz w:val="24"/>
          <w:szCs w:val="24"/>
          <w:shd w:val="clear" w:color="auto" w:fill="FFFFFF"/>
        </w:rPr>
        <w:t>ЛитРес</w:t>
      </w:r>
      <w:proofErr w:type="spellEnd"/>
      <w:r w:rsidRPr="00D163AD">
        <w:rPr>
          <w:rStyle w:val="a5"/>
          <w:rFonts w:ascii="PT Astra Sans" w:hAnsi="PT Astra Sans" w:cs="Arial"/>
          <w:color w:val="2A5885"/>
          <w:sz w:val="24"/>
          <w:szCs w:val="24"/>
          <w:shd w:val="clear" w:color="auto" w:fill="FFFFFF"/>
        </w:rPr>
        <w:t xml:space="preserve"> Книги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fldChar w:fldCharType="end"/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 и </w:t>
      </w:r>
      <w:proofErr w:type="spell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fldChar w:fldCharType="begin"/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instrText xml:space="preserve"> HYPERLINK "https://vk.com/mybook_ru" </w:instrTex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fldChar w:fldCharType="separate"/>
      </w:r>
      <w:r w:rsidRPr="00D163AD">
        <w:rPr>
          <w:rStyle w:val="a5"/>
          <w:rFonts w:ascii="PT Astra Sans" w:hAnsi="PT Astra Sans" w:cs="Arial"/>
          <w:color w:val="2A5885"/>
          <w:sz w:val="24"/>
          <w:szCs w:val="24"/>
          <w:shd w:val="clear" w:color="auto" w:fill="FFFFFF"/>
        </w:rPr>
        <w:t>MyBook</w:t>
      </w:r>
      <w:proofErr w:type="spellEnd"/>
      <w:r w:rsidRPr="00D163AD">
        <w:rPr>
          <w:rStyle w:val="a5"/>
          <w:rFonts w:ascii="PT Astra Sans" w:hAnsi="PT Astra Sans" w:cs="Arial"/>
          <w:color w:val="2A5885"/>
          <w:sz w:val="24"/>
          <w:szCs w:val="24"/>
          <w:shd w:val="clear" w:color="auto" w:fill="FFFFFF"/>
        </w:rPr>
        <w:t xml:space="preserve"> – Книги и Аудиокниги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fldChar w:fldCharType="end"/>
      </w:r>
      <w:proofErr w:type="gram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 ,</w:t>
      </w:r>
      <w:proofErr w:type="gramEnd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которые подготовили для Вас список книг о саморазвитии и спорте.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Главным призом станет аудиоколонка </w:t>
      </w:r>
      <w:proofErr w:type="spell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Яндекс</w:t>
      </w:r>
      <w:proofErr w:type="gram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.С</w:t>
      </w:r>
      <w:proofErr w:type="gramEnd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танция</w:t>
      </w:r>
      <w:proofErr w:type="spellEnd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с умным помощником «Алиса», которая поможет подобрать музыку для занятий спортом.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Основным условием участия является запись видеоролика, на котором зафиксировано выполнении вами 5 упражнений: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PT Astra Sans" w:hAnsi="PT Astra Sans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2B2EA00" wp14:editId="04C7F4B8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Сгибание и разгибание рук в упоре лежа на полу - 15 раз;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PT Astra Sans" w:hAnsi="PT Astra Sans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603FC3B" wp14:editId="61F01E8D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Поднимание туловища из </w:t>
      </w:r>
      <w:proofErr w:type="gram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положения</w:t>
      </w:r>
      <w:proofErr w:type="gramEnd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лежа на спине - 15 раз;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PT Astra Sans" w:hAnsi="PT Astra Sans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3D0ED20" wp14:editId="1125BFAB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Наклон вперед из положения стоя - коснуться пола пальцами рук;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PT Astra Sans" w:hAnsi="PT Astra Sans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036AAD5" wp14:editId="7C44918E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Приседание - 30 раз;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PT Astra Sans" w:hAnsi="PT Astra Sans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D90EF3E" wp14:editId="6C3704B3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Планка - простоять в классической «планке» (на локтях) - 30 секунд.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Правила конкурса хоть и простые, но просим вас отнестись к их выполнению серьезно, так как </w:t>
      </w:r>
      <w:proofErr w:type="gram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не выполнение</w:t>
      </w:r>
      <w:proofErr w:type="gramEnd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хотя бы одного из условий не позволит вам участвовать в розыгрыше призов.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  <w:t>Условия: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5BC2584" wp14:editId="6DF7EE60">
            <wp:extent cx="152400" cy="152400"/>
            <wp:effectExtent l="0" t="0" r="0" b="0"/>
            <wp:docPr id="11" name="Рисунок 1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Разместить видео на личной странице в </w:t>
      </w:r>
      <w:proofErr w:type="spell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ВКонтакте</w:t>
      </w:r>
      <w:proofErr w:type="spellEnd"/>
      <w:proofErr w:type="gram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B80C645" wp14:editId="76432665">
            <wp:extent cx="152400" cy="152400"/>
            <wp:effectExtent l="0" t="0" r="0" b="0"/>
            <wp:docPr id="12" name="Рисунок 1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У</w:t>
      </w:r>
      <w:proofErr w:type="gramEnd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казать в описании к видео следующий набор </w:t>
      </w:r>
      <w:proofErr w:type="spell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хештегов</w:t>
      </w:r>
      <w:proofErr w:type="spellEnd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: </w:t>
      </w:r>
      <w:hyperlink r:id="rId11" w:history="1"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#</w:t>
        </w:r>
        <w:proofErr w:type="spellStart"/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яГоТОв</w:t>
        </w:r>
        <w:proofErr w:type="spellEnd"/>
      </w:hyperlink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, </w:t>
      </w:r>
      <w:hyperlink r:id="rId12" w:history="1"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#</w:t>
        </w:r>
        <w:proofErr w:type="spellStart"/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тренируйсядома</w:t>
        </w:r>
        <w:proofErr w:type="spellEnd"/>
      </w:hyperlink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, </w:t>
      </w:r>
      <w:hyperlink r:id="rId13" w:history="1"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#</w:t>
        </w:r>
        <w:proofErr w:type="spellStart"/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спортнормажизни</w:t>
        </w:r>
        <w:proofErr w:type="spellEnd"/>
      </w:hyperlink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 и 11-значный уникальный идентификационный номер участника комплекса ГТО без дефисов (#20770000013)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924EF06" wp14:editId="68F27618">
            <wp:extent cx="152400" cy="152400"/>
            <wp:effectExtent l="0" t="0" r="0" b="0"/>
            <wp:docPr id="13" name="Рисунок 1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⃣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Видеоролик должен содержать в себе выполнение всех пяти видов упражнений и иметь общую продолжительность не более 4 минут.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8A96A69" wp14:editId="56640301">
            <wp:extent cx="152400" cy="152400"/>
            <wp:effectExtent l="0" t="0" r="0" b="0"/>
            <wp:docPr id="14" name="Рисунок 1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⃣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Участник должен быть подписан на официальный аккаунт </w:t>
      </w:r>
      <w:hyperlink r:id="rId16" w:history="1"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Министерство спорта Российской Федерации</w:t>
        </w:r>
      </w:hyperlink>
      <w:proofErr w:type="gram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 ,</w:t>
      </w:r>
      <w:proofErr w:type="gramEnd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а также комплекса </w:t>
      </w:r>
      <w:hyperlink r:id="rId17" w:history="1"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ВФСК ГТО</w:t>
        </w:r>
      </w:hyperlink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  <w:t>Конкурс проводится с 01 мая по 01 июня 2020 года в 4 этапа.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  <w:t>Даты проведения розыгрышей в прямом эфире каждого из этапов: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  <w:t>1 этап – 11 мая 2020 года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  <w:t>2 этап – 18 мая 2020 года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  <w:t>3 этап – 25 мая 2020 года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  <w:t>4 этап – 01 июня 2020 года</w:t>
      </w:r>
      <w:proofErr w:type="gram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  <w:t>К</w:t>
      </w:r>
      <w:proofErr w:type="gramEnd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аждый участник имеет право принять участие в конкурсе только один раз в каждом из этапов.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PT Astra Sans" w:hAnsi="PT Astra Sans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5D4146E" wp14:editId="44209C59">
            <wp:extent cx="152400" cy="152400"/>
            <wp:effectExtent l="0" t="0" r="0" b="0"/>
            <wp:docPr id="15" name="Рисунок 1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Подробнее с условиями конкурса </w:t>
      </w:r>
      <w:hyperlink r:id="rId19" w:history="1"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#</w:t>
        </w:r>
        <w:proofErr w:type="spellStart"/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яГоТОв</w:t>
        </w:r>
        <w:proofErr w:type="spellEnd"/>
      </w:hyperlink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 вы </w:t>
      </w:r>
      <w:proofErr w:type="gramStart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можете ознакомиться по ссылке в 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lastRenderedPageBreak/>
        <w:t>описании профиля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Мы с нетерпением ждем</w:t>
      </w:r>
      <w:proofErr w:type="gramEnd"/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ваши видеоролики и уже готовы определить победителей.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Желаем удачи!</w:t>
      </w:r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br/>
      </w:r>
      <w:r w:rsidRPr="00D163A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hyperlink r:id="rId20" w:history="1"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#</w:t>
        </w:r>
        <w:proofErr w:type="spellStart"/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подтяниськдвижению</w:t>
        </w:r>
        <w:proofErr w:type="spellEnd"/>
      </w:hyperlink>
      <w:r w:rsidRPr="00D163A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 </w:t>
      </w:r>
      <w:hyperlink r:id="rId21" w:history="1">
        <w:r w:rsidRPr="00D163AD">
          <w:rPr>
            <w:rStyle w:val="a5"/>
            <w:rFonts w:ascii="PT Astra Sans" w:hAnsi="PT Astra Sans" w:cs="Arial"/>
            <w:color w:val="2A5885"/>
            <w:sz w:val="24"/>
            <w:szCs w:val="24"/>
            <w:shd w:val="clear" w:color="auto" w:fill="FFFFFF"/>
          </w:rPr>
          <w:t>#ГТО</w:t>
        </w:r>
      </w:hyperlink>
    </w:p>
    <w:p w:rsidR="008E3F07" w:rsidRPr="00D163AD" w:rsidRDefault="008E3F07" w:rsidP="008E3F07">
      <w:pPr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</w:pPr>
      <w:r w:rsidRPr="00D163AD">
        <w:rPr>
          <w:rFonts w:ascii="PT Astra Sans" w:hAnsi="PT Astra Sans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21ADAC0" wp14:editId="4B46B81D">
            <wp:extent cx="5940425" cy="4450368"/>
            <wp:effectExtent l="0" t="0" r="3175" b="7620"/>
            <wp:docPr id="26" name="Рисунок 26" descr="C:\Users\Нелли\Desktop\2020 г ГТО\Картинки ГТО\ZyOCVDTD4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2020 г ГТО\Картинки ГТО\ZyOCVDTD44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E3F07" w:rsidRPr="00D163AD" w:rsidRDefault="008E3F07" w:rsidP="008E3F07">
      <w:pPr>
        <w:rPr>
          <w:rFonts w:ascii="PT Astra Sans" w:hAnsi="PT Astra Sans"/>
          <w:sz w:val="24"/>
          <w:szCs w:val="24"/>
        </w:rPr>
      </w:pPr>
    </w:p>
    <w:sectPr w:rsidR="008E3F07" w:rsidRPr="00D1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46"/>
    <w:rsid w:val="00706746"/>
    <w:rsid w:val="008E3F07"/>
    <w:rsid w:val="00904000"/>
    <w:rsid w:val="00D1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F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3F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F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3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6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941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feed?section=search&amp;q=%23%D1%81%D0%BF%D0%BE%D1%80%D1%82%D0%BD%D0%BE%D1%80%D0%BC%D0%B0%D0%B6%D0%B8%D0%B7%D0%BD%D0%B8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0%93%D0%A2%D0%9E" TargetMode="External"/><Relationship Id="rId7" Type="http://schemas.openxmlformats.org/officeDocument/2006/relationships/hyperlink" Target="https://vk.com/feed?section=search&amp;q=%23%D1%8F%D0%93%D0%BE%D0%A2%D0%9E%D0%B2" TargetMode="External"/><Relationship Id="rId12" Type="http://schemas.openxmlformats.org/officeDocument/2006/relationships/hyperlink" Target="https://vk.com/feed?section=search&amp;q=%23%D1%82%D1%80%D0%B5%D0%BD%D0%B8%D1%80%D1%83%D0%B9%D1%81%D1%8F%D0%B4%D0%BE%D0%BC%D0%B0" TargetMode="External"/><Relationship Id="rId17" Type="http://schemas.openxmlformats.org/officeDocument/2006/relationships/hyperlink" Target="https://vk.com/vfsk_gt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minsportrf" TargetMode="External"/><Relationship Id="rId20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A%D0%BE%D0%BC%D0%BF%D0%BB%D0%B5%D0%BA%D1%81%D0%93%D0%A2%D0%9E" TargetMode="External"/><Relationship Id="rId11" Type="http://schemas.openxmlformats.org/officeDocument/2006/relationships/hyperlink" Target="https://vk.com/feed?section=search&amp;q=%23%D1%8F%D0%93%D0%BE%D0%A2%D0%9E%D0%B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feed?section=search&amp;q=%23%D0%A2%D1%80%D0%B5%D0%BD%D0%B8%D1%80%D0%BE%D0%B2%D0%BA%D0%B0%D0%93%D0%A2%D0%9E" TargetMode="Externa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vk.com/feed?section=search&amp;q=%23%D1%8F%D0%93%D0%BE%D0%A2%D0%9E%D0%B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3</cp:revision>
  <dcterms:created xsi:type="dcterms:W3CDTF">2020-05-13T05:13:00Z</dcterms:created>
  <dcterms:modified xsi:type="dcterms:W3CDTF">2020-05-13T05:16:00Z</dcterms:modified>
</cp:coreProperties>
</file>