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A8" w:rsidRDefault="00935411" w:rsidP="00B251A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Дума 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251A8" w:rsidRPr="00551F97" w:rsidRDefault="00B251A8" w:rsidP="00B251A8">
      <w:pPr>
        <w:widowControl w:val="0"/>
        <w:jc w:val="center"/>
        <w:rPr>
          <w:rFonts w:ascii="PT Astra Sans" w:hAnsi="PT Astra Sans"/>
          <w:b/>
          <w:sz w:val="14"/>
          <w:szCs w:val="36"/>
        </w:rPr>
      </w:pP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B251A8" w:rsidRPr="007E5A75" w:rsidRDefault="00B251A8" w:rsidP="00B251A8">
      <w:pPr>
        <w:widowControl w:val="0"/>
        <w:rPr>
          <w:rFonts w:ascii="PT Astra Sans" w:hAnsi="PT Astra Sans"/>
        </w:rPr>
      </w:pP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2D2B3E">
        <w:rPr>
          <w:rFonts w:ascii="PT Astra Sans" w:hAnsi="PT Astra Sans"/>
          <w:sz w:val="24"/>
          <w:szCs w:val="24"/>
        </w:rPr>
        <w:t>28 октября</w:t>
      </w:r>
      <w:r w:rsidRPr="007E5A75">
        <w:rPr>
          <w:rFonts w:ascii="PT Astra Sans" w:hAnsi="PT Astra Sans"/>
          <w:sz w:val="24"/>
          <w:szCs w:val="24"/>
        </w:rPr>
        <w:t xml:space="preserve"> 202</w:t>
      </w:r>
      <w:r>
        <w:rPr>
          <w:rFonts w:ascii="PT Astra Sans" w:hAnsi="PT Astra Sans"/>
          <w:sz w:val="24"/>
          <w:szCs w:val="24"/>
        </w:rPr>
        <w:t>2</w:t>
      </w:r>
      <w:r w:rsidRPr="007E5A75">
        <w:rPr>
          <w:rFonts w:ascii="PT Astra Sans" w:hAnsi="PT Astra Sans"/>
          <w:sz w:val="24"/>
          <w:szCs w:val="24"/>
        </w:rPr>
        <w:t xml:space="preserve"> года  №</w:t>
      </w:r>
      <w:r>
        <w:rPr>
          <w:rFonts w:ascii="PT Astra Sans" w:hAnsi="PT Astra Sans"/>
          <w:sz w:val="24"/>
          <w:szCs w:val="24"/>
        </w:rPr>
        <w:t xml:space="preserve"> </w:t>
      </w:r>
      <w:r w:rsidR="002D2B3E">
        <w:rPr>
          <w:rFonts w:ascii="PT Astra Sans" w:hAnsi="PT Astra Sans"/>
          <w:sz w:val="24"/>
          <w:szCs w:val="24"/>
        </w:rPr>
        <w:t>236</w:t>
      </w:r>
    </w:p>
    <w:p w:rsidR="00B251A8" w:rsidRPr="007E5A75" w:rsidRDefault="00B251A8" w:rsidP="00B251A8">
      <w:pPr>
        <w:widowControl w:val="0"/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</w:t>
      </w:r>
      <w:r>
        <w:rPr>
          <w:rFonts w:ascii="PT Astra Sans" w:hAnsi="PT Astra Sans"/>
          <w:sz w:val="24"/>
          <w:szCs w:val="24"/>
        </w:rPr>
        <w:t xml:space="preserve">       </w:t>
      </w:r>
      <w:r w:rsidRPr="007E5A75">
        <w:rPr>
          <w:rFonts w:ascii="PT Astra Sans" w:hAnsi="PT Astra Sans"/>
          <w:sz w:val="24"/>
          <w:szCs w:val="24"/>
        </w:rPr>
        <w:t xml:space="preserve">   </w:t>
      </w:r>
      <w:r w:rsidRPr="007E5A75">
        <w:rPr>
          <w:rFonts w:ascii="PT Astra Sans" w:hAnsi="PT Astra Sans"/>
        </w:rPr>
        <w:t>с. Белозерское</w:t>
      </w:r>
    </w:p>
    <w:p w:rsidR="00B251A8" w:rsidRDefault="00B251A8" w:rsidP="00B251A8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B251A8" w:rsidRDefault="00B251A8" w:rsidP="00B251A8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  <w:r w:rsidRPr="00B251A8">
        <w:rPr>
          <w:rFonts w:ascii="PT Astra Sans" w:hAnsi="PT Astra Sans"/>
          <w:b/>
          <w:sz w:val="24"/>
          <w:szCs w:val="24"/>
        </w:rPr>
        <w:t xml:space="preserve">Об утверждении Положения о ежегодном отчете Главы Белозерского муниципального округа </w:t>
      </w:r>
      <w:r w:rsidR="009F7624" w:rsidRPr="009F7624">
        <w:rPr>
          <w:rFonts w:ascii="PT Astra Sans" w:hAnsi="PT Astra Sans"/>
          <w:b/>
          <w:sz w:val="24"/>
          <w:szCs w:val="24"/>
        </w:rPr>
        <w:t xml:space="preserve">Курганской области </w:t>
      </w:r>
      <w:r w:rsidRPr="00B251A8">
        <w:rPr>
          <w:rFonts w:ascii="PT Astra Sans" w:hAnsi="PT Astra Sans"/>
          <w:b/>
          <w:sz w:val="24"/>
          <w:szCs w:val="24"/>
        </w:rPr>
        <w:t>о результатах его деятельности, деятельности Администрации Белозерского муниципального округа</w:t>
      </w:r>
      <w:r w:rsidR="009F7624">
        <w:rPr>
          <w:rFonts w:ascii="PT Astra Sans" w:hAnsi="PT Astra Sans"/>
          <w:b/>
          <w:sz w:val="24"/>
          <w:szCs w:val="24"/>
        </w:rPr>
        <w:t xml:space="preserve"> </w:t>
      </w:r>
      <w:r w:rsidR="009F7624" w:rsidRPr="009F7624">
        <w:rPr>
          <w:rFonts w:ascii="PT Astra Sans" w:hAnsi="PT Astra Sans"/>
          <w:b/>
          <w:sz w:val="24"/>
          <w:szCs w:val="24"/>
        </w:rPr>
        <w:t>Курганской области</w:t>
      </w:r>
      <w:r w:rsidRPr="00B251A8">
        <w:rPr>
          <w:rFonts w:ascii="PT Astra Sans" w:hAnsi="PT Astra Sans"/>
          <w:b/>
          <w:sz w:val="24"/>
          <w:szCs w:val="24"/>
        </w:rPr>
        <w:t>, в том числе о решении вопросов, поставленных Думой Белозерского муниципального округа</w:t>
      </w:r>
      <w:r w:rsidR="009F7624">
        <w:rPr>
          <w:rFonts w:ascii="PT Astra Sans" w:hAnsi="PT Astra Sans"/>
          <w:b/>
          <w:sz w:val="24"/>
          <w:szCs w:val="24"/>
        </w:rPr>
        <w:t xml:space="preserve"> </w:t>
      </w:r>
      <w:r w:rsidR="009F7624" w:rsidRPr="009F7624">
        <w:rPr>
          <w:rFonts w:ascii="PT Astra Sans" w:hAnsi="PT Astra Sans"/>
          <w:b/>
          <w:sz w:val="24"/>
          <w:szCs w:val="24"/>
        </w:rPr>
        <w:t>Курганской области</w:t>
      </w:r>
    </w:p>
    <w:p w:rsidR="00B251A8" w:rsidRDefault="00B251A8" w:rsidP="00B251A8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B251A8" w:rsidRPr="00B251A8" w:rsidRDefault="00B251A8" w:rsidP="00B251A8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B251A8" w:rsidRPr="00781CFE" w:rsidRDefault="00B251A8" w:rsidP="00B25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781CFE">
        <w:rPr>
          <w:rFonts w:ascii="PT Astra Sans" w:hAnsi="PT Astra Sans"/>
          <w:sz w:val="24"/>
          <w:szCs w:val="28"/>
        </w:rPr>
        <w:t xml:space="preserve">В соответствии </w:t>
      </w:r>
      <w:r>
        <w:rPr>
          <w:rFonts w:ascii="PT Astra Sans" w:hAnsi="PT Astra Sans"/>
          <w:sz w:val="24"/>
          <w:szCs w:val="28"/>
        </w:rPr>
        <w:t>Федеральным законом от 6 октября 2003 года</w:t>
      </w:r>
      <w:r w:rsidRPr="00781CFE">
        <w:rPr>
          <w:rFonts w:ascii="PT Astra Sans" w:hAnsi="PT Astra Sans"/>
          <w:sz w:val="24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PT Astra Sans" w:hAnsi="PT Astra Sans"/>
          <w:sz w:val="24"/>
          <w:szCs w:val="28"/>
        </w:rPr>
        <w:t>Уставом Белозерского</w:t>
      </w:r>
      <w:r w:rsidRPr="00C73D7F">
        <w:rPr>
          <w:rFonts w:ascii="PT Astra Sans" w:hAnsi="PT Astra Sans"/>
          <w:sz w:val="24"/>
          <w:szCs w:val="28"/>
        </w:rPr>
        <w:t xml:space="preserve"> </w:t>
      </w:r>
      <w:r w:rsidRPr="00781CFE">
        <w:rPr>
          <w:rFonts w:ascii="PT Astra Sans" w:hAnsi="PT Astra Sans"/>
          <w:sz w:val="24"/>
          <w:szCs w:val="28"/>
        </w:rPr>
        <w:t>муниципального округа</w:t>
      </w:r>
      <w:r>
        <w:rPr>
          <w:rFonts w:ascii="PT Astra Sans" w:hAnsi="PT Astra Sans"/>
          <w:sz w:val="24"/>
          <w:szCs w:val="28"/>
        </w:rPr>
        <w:t xml:space="preserve"> Курганской области,</w:t>
      </w:r>
      <w:r w:rsidRPr="00781CFE">
        <w:rPr>
          <w:rFonts w:ascii="PT Astra Sans" w:hAnsi="PT Astra Sans"/>
          <w:sz w:val="24"/>
          <w:szCs w:val="28"/>
        </w:rPr>
        <w:t xml:space="preserve">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C73D7F">
        <w:rPr>
          <w:rFonts w:ascii="PT Astra Sans" w:hAnsi="PT Astra Sans"/>
          <w:sz w:val="24"/>
          <w:szCs w:val="28"/>
        </w:rPr>
        <w:t xml:space="preserve"> </w:t>
      </w:r>
      <w:r w:rsidRPr="00781CFE">
        <w:rPr>
          <w:rFonts w:ascii="PT Astra Sans" w:hAnsi="PT Astra Sans"/>
          <w:sz w:val="24"/>
          <w:szCs w:val="28"/>
        </w:rPr>
        <w:t xml:space="preserve">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>Курганской области</w:t>
      </w:r>
    </w:p>
    <w:p w:rsidR="00B251A8" w:rsidRPr="00781CFE" w:rsidRDefault="00B251A8" w:rsidP="00B25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781CFE">
        <w:rPr>
          <w:rFonts w:ascii="PT Astra Sans" w:hAnsi="PT Astra Sans"/>
          <w:sz w:val="24"/>
          <w:szCs w:val="28"/>
        </w:rPr>
        <w:t>РЕШИЛА:</w:t>
      </w:r>
    </w:p>
    <w:p w:rsidR="00B251A8" w:rsidRPr="00B251A8" w:rsidRDefault="00B251A8" w:rsidP="00B25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B251A8">
        <w:rPr>
          <w:rFonts w:ascii="PT Astra Sans" w:hAnsi="PT Astra Sans"/>
          <w:sz w:val="24"/>
          <w:szCs w:val="28"/>
        </w:rPr>
        <w:t>1.</w:t>
      </w:r>
      <w:r w:rsidR="00B8043A">
        <w:rPr>
          <w:rFonts w:ascii="PT Astra Sans" w:hAnsi="PT Astra Sans"/>
          <w:sz w:val="24"/>
          <w:szCs w:val="28"/>
        </w:rPr>
        <w:t xml:space="preserve"> </w:t>
      </w:r>
      <w:r w:rsidRPr="00B251A8">
        <w:rPr>
          <w:rFonts w:ascii="PT Astra Sans" w:hAnsi="PT Astra Sans"/>
          <w:sz w:val="24"/>
          <w:szCs w:val="28"/>
        </w:rPr>
        <w:t xml:space="preserve">Утвердить Положение о ежегодном отчете Главы </w:t>
      </w:r>
      <w:r>
        <w:rPr>
          <w:rFonts w:ascii="PT Astra Sans" w:hAnsi="PT Astra Sans"/>
          <w:sz w:val="24"/>
          <w:szCs w:val="28"/>
        </w:rPr>
        <w:t>Белозерского</w:t>
      </w:r>
      <w:r w:rsidRPr="00B251A8">
        <w:rPr>
          <w:rFonts w:ascii="PT Astra Sans" w:hAnsi="PT Astra Sans"/>
          <w:sz w:val="24"/>
          <w:szCs w:val="28"/>
        </w:rPr>
        <w:t xml:space="preserve"> 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 xml:space="preserve">Курганской области </w:t>
      </w:r>
      <w:r w:rsidRPr="00B251A8">
        <w:rPr>
          <w:rFonts w:ascii="PT Astra Sans" w:hAnsi="PT Astra Sans"/>
          <w:sz w:val="24"/>
          <w:szCs w:val="28"/>
        </w:rPr>
        <w:t xml:space="preserve">о результатах его деятельности, деятельности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B251A8">
        <w:rPr>
          <w:rFonts w:ascii="PT Astra Sans" w:hAnsi="PT Astra Sans"/>
          <w:sz w:val="24"/>
          <w:szCs w:val="28"/>
        </w:rPr>
        <w:t xml:space="preserve"> муниципального округа, в том числе о решении вопросов, поставленных Думой </w:t>
      </w:r>
      <w:r>
        <w:rPr>
          <w:rFonts w:ascii="PT Astra Sans" w:hAnsi="PT Astra Sans"/>
          <w:sz w:val="24"/>
          <w:szCs w:val="28"/>
        </w:rPr>
        <w:t>Белозерского</w:t>
      </w:r>
      <w:r w:rsidRPr="00B251A8">
        <w:rPr>
          <w:rFonts w:ascii="PT Astra Sans" w:hAnsi="PT Astra Sans"/>
          <w:sz w:val="24"/>
          <w:szCs w:val="28"/>
        </w:rPr>
        <w:t xml:space="preserve"> 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 xml:space="preserve">Курганской области </w:t>
      </w:r>
      <w:r w:rsidRPr="00B251A8">
        <w:rPr>
          <w:rFonts w:ascii="PT Astra Sans" w:hAnsi="PT Astra Sans"/>
          <w:sz w:val="24"/>
          <w:szCs w:val="28"/>
        </w:rPr>
        <w:t xml:space="preserve">согласно приложению к настоящему решению. </w:t>
      </w:r>
    </w:p>
    <w:p w:rsidR="00B251A8" w:rsidRPr="00B251A8" w:rsidRDefault="00B251A8" w:rsidP="00B25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B251A8">
        <w:rPr>
          <w:rFonts w:ascii="PT Astra Sans" w:hAnsi="PT Astra Sans"/>
          <w:sz w:val="24"/>
          <w:szCs w:val="28"/>
        </w:rPr>
        <w:t xml:space="preserve">2. </w:t>
      </w:r>
      <w:r w:rsidR="00ED11A8">
        <w:rPr>
          <w:rFonts w:ascii="PT Astra Sans" w:hAnsi="PT Astra Sans"/>
          <w:sz w:val="24"/>
          <w:szCs w:val="28"/>
        </w:rPr>
        <w:t xml:space="preserve">Признать утратившим силу решение </w:t>
      </w:r>
      <w:r w:rsidR="00ED11A8" w:rsidRPr="00ED11A8">
        <w:rPr>
          <w:rFonts w:ascii="PT Astra Sans" w:hAnsi="PT Astra Sans"/>
          <w:sz w:val="24"/>
          <w:szCs w:val="28"/>
        </w:rPr>
        <w:t>Белозерской районной Думы от 24 июня 2016 года №57</w:t>
      </w:r>
      <w:r w:rsidR="00ED11A8">
        <w:rPr>
          <w:rFonts w:ascii="PT Astra Sans" w:hAnsi="PT Astra Sans"/>
          <w:sz w:val="24"/>
          <w:szCs w:val="28"/>
        </w:rPr>
        <w:t xml:space="preserve"> </w:t>
      </w:r>
      <w:r w:rsidR="00ED11A8" w:rsidRPr="00ED11A8">
        <w:rPr>
          <w:rFonts w:ascii="PT Astra Sans" w:hAnsi="PT Astra Sans"/>
          <w:sz w:val="24"/>
          <w:szCs w:val="28"/>
        </w:rPr>
        <w:t xml:space="preserve">«О </w:t>
      </w:r>
      <w:proofErr w:type="gramStart"/>
      <w:r w:rsidR="00ED11A8" w:rsidRPr="00ED11A8">
        <w:rPr>
          <w:rFonts w:ascii="PT Astra Sans" w:hAnsi="PT Astra Sans"/>
          <w:sz w:val="24"/>
          <w:szCs w:val="28"/>
        </w:rPr>
        <w:t>Положении</w:t>
      </w:r>
      <w:proofErr w:type="gramEnd"/>
      <w:r w:rsidR="00ED11A8" w:rsidRPr="00ED11A8">
        <w:rPr>
          <w:rFonts w:ascii="PT Astra Sans" w:hAnsi="PT Astra Sans"/>
          <w:sz w:val="24"/>
          <w:szCs w:val="28"/>
        </w:rPr>
        <w:t xml:space="preserve"> о ежегодном отчете Главы Белозерского района о результатах его деятельности, деятельности Администрации Белозерского района, в том числе о решении вопросов, поставленных Белозерской районной Думой»</w:t>
      </w:r>
      <w:r w:rsidR="00ED11A8">
        <w:rPr>
          <w:rFonts w:ascii="PT Astra Sans" w:hAnsi="PT Astra Sans"/>
          <w:sz w:val="24"/>
          <w:szCs w:val="28"/>
        </w:rPr>
        <w:t>.</w:t>
      </w:r>
    </w:p>
    <w:p w:rsidR="00B251A8" w:rsidRPr="00B251A8" w:rsidRDefault="00B251A8" w:rsidP="00B25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B251A8">
        <w:rPr>
          <w:rFonts w:ascii="PT Astra Sans" w:hAnsi="PT Astra Sans"/>
          <w:sz w:val="24"/>
          <w:szCs w:val="28"/>
        </w:rPr>
        <w:t>3.</w:t>
      </w:r>
      <w:r w:rsidR="00ED11A8">
        <w:rPr>
          <w:rFonts w:ascii="PT Astra Sans" w:hAnsi="PT Astra Sans"/>
          <w:sz w:val="24"/>
          <w:szCs w:val="28"/>
        </w:rPr>
        <w:t xml:space="preserve"> </w:t>
      </w:r>
      <w:r w:rsidRPr="00B251A8">
        <w:rPr>
          <w:rFonts w:ascii="PT Astra Sans" w:hAnsi="PT Astra Sans"/>
          <w:sz w:val="24"/>
          <w:szCs w:val="28"/>
        </w:rPr>
        <w:t>Опубликовать настоящее решение в информационном бюллетене «</w:t>
      </w:r>
      <w:r>
        <w:rPr>
          <w:rFonts w:ascii="PT Astra Sans" w:hAnsi="PT Astra Sans"/>
          <w:sz w:val="24"/>
          <w:szCs w:val="28"/>
        </w:rPr>
        <w:t>Белозерский вестник</w:t>
      </w:r>
      <w:r w:rsidRPr="00B251A8">
        <w:rPr>
          <w:rFonts w:ascii="PT Astra Sans" w:hAnsi="PT Astra Sans"/>
          <w:sz w:val="24"/>
          <w:szCs w:val="28"/>
        </w:rPr>
        <w:t xml:space="preserve">» и разместить 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B251A8">
        <w:rPr>
          <w:rFonts w:ascii="PT Astra Sans" w:hAnsi="PT Astra Sans"/>
          <w:sz w:val="24"/>
          <w:szCs w:val="28"/>
        </w:rPr>
        <w:t xml:space="preserve"> 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 xml:space="preserve">Курганской области </w:t>
      </w:r>
      <w:r>
        <w:rPr>
          <w:rFonts w:ascii="PT Astra Sans" w:hAnsi="PT Astra Sans"/>
          <w:sz w:val="24"/>
          <w:szCs w:val="28"/>
        </w:rPr>
        <w:t>в информационно-телекоммуникационной сети Интернет</w:t>
      </w:r>
      <w:r w:rsidRPr="00B251A8">
        <w:rPr>
          <w:rFonts w:ascii="PT Astra Sans" w:hAnsi="PT Astra Sans"/>
          <w:sz w:val="24"/>
          <w:szCs w:val="28"/>
        </w:rPr>
        <w:t xml:space="preserve">. </w:t>
      </w:r>
    </w:p>
    <w:p w:rsidR="00B251A8" w:rsidRPr="00B251A8" w:rsidRDefault="00B251A8" w:rsidP="00B25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B251A8">
        <w:rPr>
          <w:rFonts w:ascii="PT Astra Sans" w:hAnsi="PT Astra Sans"/>
          <w:sz w:val="24"/>
          <w:szCs w:val="28"/>
        </w:rPr>
        <w:t xml:space="preserve">4. </w:t>
      </w:r>
      <w:proofErr w:type="gramStart"/>
      <w:r w:rsidRPr="00B251A8">
        <w:rPr>
          <w:rFonts w:ascii="PT Astra Sans" w:hAnsi="PT Astra Sans"/>
          <w:sz w:val="24"/>
          <w:szCs w:val="28"/>
        </w:rPr>
        <w:t>Контроль за</w:t>
      </w:r>
      <w:proofErr w:type="gramEnd"/>
      <w:r w:rsidRPr="00B251A8">
        <w:rPr>
          <w:rFonts w:ascii="PT Astra Sans" w:hAnsi="PT Astra Sans"/>
          <w:sz w:val="24"/>
          <w:szCs w:val="28"/>
        </w:rPr>
        <w:t xml:space="preserve"> выполнением настоящего решения возложить на председателя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B251A8">
        <w:rPr>
          <w:rFonts w:ascii="PT Astra Sans" w:hAnsi="PT Astra Sans"/>
          <w:sz w:val="24"/>
          <w:szCs w:val="28"/>
        </w:rPr>
        <w:t xml:space="preserve"> муниципального округа Курганской области.</w:t>
      </w: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B251A8" w:rsidRPr="0001287D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B251A8" w:rsidRPr="0001287D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Думы </w:t>
      </w:r>
    </w:p>
    <w:p w:rsidR="00B251A8" w:rsidRPr="0001287D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Белозерского муниципального округа            </w:t>
      </w:r>
      <w:r>
        <w:rPr>
          <w:rFonts w:ascii="PT Astra Sans" w:hAnsi="PT Astra Sans"/>
          <w:sz w:val="24"/>
          <w:szCs w:val="28"/>
        </w:rPr>
        <w:t xml:space="preserve">        </w:t>
      </w:r>
      <w:r w:rsidRPr="0001287D">
        <w:rPr>
          <w:rFonts w:ascii="PT Astra Sans" w:hAnsi="PT Astra Sans"/>
          <w:sz w:val="24"/>
          <w:szCs w:val="28"/>
        </w:rPr>
        <w:t xml:space="preserve"> </w:t>
      </w:r>
      <w:r>
        <w:rPr>
          <w:rFonts w:ascii="PT Astra Sans" w:hAnsi="PT Astra Sans"/>
          <w:sz w:val="24"/>
          <w:szCs w:val="28"/>
        </w:rPr>
        <w:t xml:space="preserve">             </w:t>
      </w:r>
      <w:r w:rsidRPr="0001287D">
        <w:rPr>
          <w:rFonts w:ascii="PT Astra Sans" w:hAnsi="PT Astra Sans"/>
          <w:sz w:val="24"/>
          <w:szCs w:val="28"/>
        </w:rPr>
        <w:t xml:space="preserve">               </w:t>
      </w:r>
      <w:r>
        <w:rPr>
          <w:rFonts w:ascii="PT Astra Sans" w:hAnsi="PT Astra Sans"/>
          <w:sz w:val="24"/>
          <w:szCs w:val="28"/>
        </w:rPr>
        <w:t xml:space="preserve"> </w:t>
      </w:r>
      <w:r w:rsidRPr="0001287D">
        <w:rPr>
          <w:rFonts w:ascii="PT Astra Sans" w:hAnsi="PT Astra Sans"/>
          <w:sz w:val="24"/>
          <w:szCs w:val="28"/>
        </w:rPr>
        <w:t xml:space="preserve">        </w:t>
      </w:r>
      <w:r>
        <w:rPr>
          <w:rFonts w:ascii="PT Astra Sans" w:hAnsi="PT Astra Sans"/>
          <w:sz w:val="24"/>
          <w:szCs w:val="28"/>
        </w:rPr>
        <w:t>П.А. Макаров</w:t>
      </w: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Глава </w:t>
      </w: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Белозерского муниципального округа                                                          А.В. Завьялов</w:t>
      </w:r>
    </w:p>
    <w:p w:rsidR="00ED11A8" w:rsidRDefault="00ED11A8">
      <w:pPr>
        <w:spacing w:after="200" w:line="276" w:lineRule="auto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br w:type="page"/>
      </w:r>
    </w:p>
    <w:p w:rsidR="00ED11A8" w:rsidRPr="00ED11A8" w:rsidRDefault="00ED11A8" w:rsidP="00ED11A8">
      <w:pPr>
        <w:widowControl w:val="0"/>
        <w:ind w:left="5103"/>
        <w:jc w:val="both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lastRenderedPageBreak/>
        <w:t xml:space="preserve">Приложение </w:t>
      </w:r>
    </w:p>
    <w:p w:rsidR="00ED11A8" w:rsidRPr="00ED11A8" w:rsidRDefault="00ED11A8" w:rsidP="00ED11A8">
      <w:pPr>
        <w:widowControl w:val="0"/>
        <w:ind w:left="5103"/>
        <w:jc w:val="both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t>к решению Думы Белозерского муниципального округа</w:t>
      </w:r>
    </w:p>
    <w:p w:rsidR="00ED11A8" w:rsidRPr="00ED11A8" w:rsidRDefault="00ED11A8" w:rsidP="00ED11A8">
      <w:pPr>
        <w:widowControl w:val="0"/>
        <w:ind w:left="5103"/>
        <w:jc w:val="both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t xml:space="preserve">от </w:t>
      </w:r>
      <w:r w:rsidR="002D2B3E">
        <w:rPr>
          <w:rFonts w:ascii="PT Astra Sans" w:hAnsi="PT Astra Sans"/>
          <w:sz w:val="22"/>
          <w:szCs w:val="28"/>
        </w:rPr>
        <w:t>28 октября</w:t>
      </w:r>
      <w:r w:rsidRPr="00ED11A8">
        <w:rPr>
          <w:rFonts w:ascii="PT Astra Sans" w:hAnsi="PT Astra Sans"/>
          <w:sz w:val="22"/>
          <w:szCs w:val="28"/>
        </w:rPr>
        <w:t xml:space="preserve"> 2022 года №</w:t>
      </w:r>
      <w:r w:rsidR="002D2B3E">
        <w:rPr>
          <w:rFonts w:ascii="PT Astra Sans" w:hAnsi="PT Astra Sans"/>
          <w:sz w:val="22"/>
          <w:szCs w:val="28"/>
        </w:rPr>
        <w:t xml:space="preserve"> 236</w:t>
      </w:r>
      <w:bookmarkStart w:id="0" w:name="_GoBack"/>
      <w:bookmarkEnd w:id="0"/>
    </w:p>
    <w:p w:rsidR="00ED11A8" w:rsidRPr="00ED11A8" w:rsidRDefault="00ED11A8" w:rsidP="00ED11A8">
      <w:pPr>
        <w:widowControl w:val="0"/>
        <w:ind w:left="5103"/>
        <w:jc w:val="center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t xml:space="preserve">«Об утверждении Положения о ежегодном отчете Главы Белозерского муниципального округа </w:t>
      </w:r>
      <w:r w:rsidR="00935411" w:rsidRPr="00935411">
        <w:rPr>
          <w:rFonts w:ascii="PT Astra Sans" w:hAnsi="PT Astra Sans"/>
          <w:sz w:val="22"/>
          <w:szCs w:val="28"/>
        </w:rPr>
        <w:t xml:space="preserve">Курганской области </w:t>
      </w:r>
      <w:r w:rsidRPr="00ED11A8">
        <w:rPr>
          <w:rFonts w:ascii="PT Astra Sans" w:hAnsi="PT Astra Sans"/>
          <w:sz w:val="22"/>
          <w:szCs w:val="28"/>
        </w:rPr>
        <w:t>о результатах его деятельности, деятельности Администрации Белозерского муниципального округа</w:t>
      </w:r>
      <w:r w:rsidR="00935411">
        <w:rPr>
          <w:rFonts w:ascii="PT Astra Sans" w:hAnsi="PT Astra Sans"/>
          <w:sz w:val="22"/>
          <w:szCs w:val="28"/>
        </w:rPr>
        <w:t xml:space="preserve"> </w:t>
      </w:r>
      <w:r w:rsidR="00935411" w:rsidRPr="00935411">
        <w:rPr>
          <w:rFonts w:ascii="PT Astra Sans" w:hAnsi="PT Astra Sans"/>
          <w:sz w:val="22"/>
          <w:szCs w:val="28"/>
        </w:rPr>
        <w:t>Курганской области</w:t>
      </w:r>
      <w:r w:rsidRPr="00ED11A8">
        <w:rPr>
          <w:rFonts w:ascii="PT Astra Sans" w:hAnsi="PT Astra Sans"/>
          <w:sz w:val="22"/>
          <w:szCs w:val="28"/>
        </w:rPr>
        <w:t>, в том числе о решении вопросов, поставленных Думой Белозерского муниципального округа</w:t>
      </w:r>
      <w:r w:rsidR="00935411">
        <w:rPr>
          <w:rFonts w:ascii="PT Astra Sans" w:hAnsi="PT Astra Sans"/>
          <w:sz w:val="22"/>
          <w:szCs w:val="28"/>
        </w:rPr>
        <w:t xml:space="preserve"> </w:t>
      </w:r>
      <w:r w:rsidR="00935411" w:rsidRPr="00935411">
        <w:rPr>
          <w:rFonts w:ascii="PT Astra Sans" w:hAnsi="PT Astra Sans"/>
          <w:sz w:val="22"/>
          <w:szCs w:val="28"/>
        </w:rPr>
        <w:t>Курганской области</w:t>
      </w:r>
      <w:r w:rsidRPr="00ED11A8">
        <w:rPr>
          <w:rFonts w:ascii="PT Astra Sans" w:hAnsi="PT Astra Sans"/>
          <w:sz w:val="22"/>
          <w:szCs w:val="28"/>
        </w:rPr>
        <w:t>»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ED11A8" w:rsidRDefault="00ED11A8" w:rsidP="00ED11A8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  <w:r w:rsidRPr="00ED11A8">
        <w:rPr>
          <w:rFonts w:ascii="PT Astra Sans" w:hAnsi="PT Astra Sans"/>
          <w:b/>
          <w:sz w:val="24"/>
          <w:szCs w:val="28"/>
        </w:rPr>
        <w:t>ПОЛОЖЕНИЕ</w:t>
      </w:r>
    </w:p>
    <w:p w:rsidR="00ED11A8" w:rsidRPr="00ED11A8" w:rsidRDefault="00ED11A8" w:rsidP="00ED11A8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ED11A8">
        <w:rPr>
          <w:rFonts w:ascii="PT Astra Sans" w:hAnsi="PT Astra Sans"/>
          <w:b/>
          <w:sz w:val="24"/>
          <w:szCs w:val="28"/>
        </w:rPr>
        <w:t xml:space="preserve">о ежегодном отчете Главы </w:t>
      </w:r>
      <w:r w:rsidR="00070482">
        <w:rPr>
          <w:rFonts w:ascii="PT Astra Sans" w:hAnsi="PT Astra Sans"/>
          <w:b/>
          <w:sz w:val="24"/>
          <w:szCs w:val="28"/>
        </w:rPr>
        <w:t>Белозерского</w:t>
      </w:r>
      <w:r w:rsidRPr="00ED11A8">
        <w:rPr>
          <w:rFonts w:ascii="PT Astra Sans" w:hAnsi="PT Astra Sans"/>
          <w:b/>
          <w:sz w:val="24"/>
          <w:szCs w:val="28"/>
        </w:rPr>
        <w:t xml:space="preserve"> муниципального округа о результатах его деятельности, деятельности Администрации </w:t>
      </w:r>
      <w:r w:rsidR="00070482">
        <w:rPr>
          <w:rFonts w:ascii="PT Astra Sans" w:hAnsi="PT Astra Sans"/>
          <w:b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b/>
          <w:sz w:val="24"/>
          <w:szCs w:val="28"/>
        </w:rPr>
        <w:t xml:space="preserve">муниципального округа, в том числе о решении вопросов, поставленных Думой </w:t>
      </w:r>
      <w:r w:rsidR="00070482">
        <w:rPr>
          <w:rFonts w:ascii="PT Astra Sans" w:hAnsi="PT Astra Sans"/>
          <w:b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b/>
          <w:sz w:val="24"/>
          <w:szCs w:val="28"/>
        </w:rPr>
        <w:t xml:space="preserve">муниципального округа </w:t>
      </w:r>
    </w:p>
    <w:p w:rsidR="00ED11A8" w:rsidRPr="00ED11A8" w:rsidRDefault="00ED11A8" w:rsidP="00ED11A8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</w:p>
    <w:p w:rsidR="00ED11A8" w:rsidRPr="00ED11A8" w:rsidRDefault="00ED11A8" w:rsidP="00070482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ED11A8">
        <w:rPr>
          <w:rFonts w:ascii="PT Astra Sans" w:hAnsi="PT Astra Sans"/>
          <w:b/>
          <w:sz w:val="24"/>
          <w:szCs w:val="28"/>
        </w:rPr>
        <w:t>Раздел I. Общие положения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1. 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Настоящее Положение о ежегодном отчете Главы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="00070482" w:rsidRPr="00ED11A8">
        <w:rPr>
          <w:rFonts w:ascii="PT Astra Sans" w:hAnsi="PT Astra Sans"/>
          <w:sz w:val="24"/>
          <w:szCs w:val="28"/>
        </w:rPr>
        <w:t xml:space="preserve">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 xml:space="preserve">Курганской области </w:t>
      </w:r>
      <w:r w:rsidRPr="00ED11A8">
        <w:rPr>
          <w:rFonts w:ascii="PT Astra Sans" w:hAnsi="PT Astra Sans"/>
          <w:sz w:val="24"/>
          <w:szCs w:val="28"/>
        </w:rPr>
        <w:t xml:space="preserve">о результатах его деятельности, деятельности Администрации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>муниципального округа</w:t>
      </w:r>
      <w:r w:rsidR="009F7624">
        <w:rPr>
          <w:rFonts w:ascii="PT Astra Sans" w:hAnsi="PT Astra Sans"/>
          <w:sz w:val="24"/>
          <w:szCs w:val="28"/>
        </w:rPr>
        <w:t xml:space="preserve"> </w:t>
      </w:r>
      <w:r w:rsidR="009F7624" w:rsidRPr="00ED11A8">
        <w:rPr>
          <w:rFonts w:ascii="PT Astra Sans" w:hAnsi="PT Astra Sans"/>
          <w:sz w:val="24"/>
          <w:szCs w:val="28"/>
        </w:rPr>
        <w:t>Курганской области</w:t>
      </w:r>
      <w:r w:rsidRPr="00ED11A8">
        <w:rPr>
          <w:rFonts w:ascii="PT Astra Sans" w:hAnsi="PT Astra Sans"/>
          <w:sz w:val="24"/>
          <w:szCs w:val="28"/>
        </w:rPr>
        <w:t xml:space="preserve">, в том числе о решении вопросов, поставленных Думой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(далее – Положение), разработано с целью реализации исключительной компетенции Думы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 xml:space="preserve">Курганской области </w:t>
      </w:r>
      <w:r w:rsidRPr="00ED11A8">
        <w:rPr>
          <w:rFonts w:ascii="PT Astra Sans" w:hAnsi="PT Astra Sans"/>
          <w:sz w:val="24"/>
          <w:szCs w:val="28"/>
        </w:rPr>
        <w:t xml:space="preserve">по контролю за исполнением Главой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</w:t>
      </w:r>
      <w:r w:rsidR="009F7624" w:rsidRPr="00ED11A8">
        <w:rPr>
          <w:rFonts w:ascii="PT Astra Sans" w:hAnsi="PT Astra Sans"/>
          <w:sz w:val="24"/>
          <w:szCs w:val="28"/>
        </w:rPr>
        <w:t xml:space="preserve">Курганской области </w:t>
      </w:r>
      <w:r w:rsidRPr="00ED11A8">
        <w:rPr>
          <w:rFonts w:ascii="PT Astra Sans" w:hAnsi="PT Astra Sans"/>
          <w:sz w:val="24"/>
          <w:szCs w:val="28"/>
        </w:rPr>
        <w:t>полномочий по решению</w:t>
      </w:r>
      <w:proofErr w:type="gramEnd"/>
      <w:r w:rsidRPr="00ED11A8">
        <w:rPr>
          <w:rFonts w:ascii="PT Astra Sans" w:hAnsi="PT Astra Sans"/>
          <w:sz w:val="24"/>
          <w:szCs w:val="28"/>
        </w:rPr>
        <w:t xml:space="preserve"> вопросов местного значения. 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2. Настоящее Положение устанавливает структуру и содержание ежегодного отчета Главы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 результатах его деятельности, деятельности Администрации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(далее – отчет), порядок его представления в Думу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и рассмотрения Думой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области. </w:t>
      </w:r>
    </w:p>
    <w:p w:rsidR="00070482" w:rsidRPr="00070482" w:rsidRDefault="00070482" w:rsidP="00070482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</w:p>
    <w:p w:rsidR="00ED11A8" w:rsidRPr="00070482" w:rsidRDefault="00ED11A8" w:rsidP="00070482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070482">
        <w:rPr>
          <w:rFonts w:ascii="PT Astra Sans" w:hAnsi="PT Astra Sans"/>
          <w:b/>
          <w:sz w:val="24"/>
          <w:szCs w:val="28"/>
        </w:rPr>
        <w:t xml:space="preserve">Раздел II. Содержание отчета и порядок его представления в Думу </w:t>
      </w:r>
      <w:r w:rsidR="00070482" w:rsidRPr="00070482">
        <w:rPr>
          <w:rFonts w:ascii="PT Astra Sans" w:hAnsi="PT Astra Sans"/>
          <w:b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070482">
        <w:rPr>
          <w:rFonts w:ascii="PT Astra Sans" w:hAnsi="PT Astra Sans"/>
          <w:b/>
          <w:sz w:val="24"/>
          <w:szCs w:val="28"/>
        </w:rPr>
        <w:t>муниципального округа Курганской области</w:t>
      </w:r>
    </w:p>
    <w:p w:rsidR="00070482" w:rsidRDefault="00070482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3. Отчет представляется в письменной форме и включает следующие разделы за отчетный период: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1) раздел 1: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краткая характеристика социально-экономического положения в </w:t>
      </w:r>
      <w:r w:rsidR="00070482" w:rsidRPr="00070482">
        <w:rPr>
          <w:rFonts w:ascii="PT Astra Sans" w:hAnsi="PT Astra Sans"/>
          <w:sz w:val="24"/>
          <w:szCs w:val="28"/>
        </w:rPr>
        <w:t>Белозерско</w:t>
      </w:r>
      <w:r w:rsidR="002354AB">
        <w:rPr>
          <w:rFonts w:ascii="PT Astra Sans" w:hAnsi="PT Astra Sans"/>
          <w:sz w:val="24"/>
          <w:szCs w:val="28"/>
        </w:rPr>
        <w:t>м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муниципальном округе Курганской области, основные направления деятельности, положительная и отрицательная динамика в сравнении с предыдущим отчетным периодом, в том числе: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социально-демографическая ситуация (численность населения, уровень рождаемости, смертности, социально-демографический состав, образовательный уровень населения, структура занятости, уровень зарегистрированной безработицы, доходы населения);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lastRenderedPageBreak/>
        <w:t xml:space="preserve">экономический потенциал (отраслевая структура экономики, </w:t>
      </w:r>
      <w:proofErr w:type="spellStart"/>
      <w:r w:rsidRPr="00ED11A8">
        <w:rPr>
          <w:rFonts w:ascii="PT Astra Sans" w:hAnsi="PT Astra Sans"/>
          <w:sz w:val="24"/>
          <w:szCs w:val="28"/>
        </w:rPr>
        <w:t>бюджетообразующие</w:t>
      </w:r>
      <w:proofErr w:type="spellEnd"/>
      <w:r w:rsidRPr="00ED11A8">
        <w:rPr>
          <w:rFonts w:ascii="PT Astra Sans" w:hAnsi="PT Astra Sans"/>
          <w:sz w:val="24"/>
          <w:szCs w:val="28"/>
        </w:rPr>
        <w:t xml:space="preserve"> предприятия, показатели уровня и объемов производства; малый бизнес (отраслевая структура, доля занятых в малом бизнесе); инвестиции в основной капитал);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социальная инфраструктура (образование, здравоохранение, культура, физическая культура, спорт и туризм, в том числе уровень среднемесячной заработной платы работников муниципальных учреждений);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инженерная инфраструктура (жилищно-коммунальное хозяйство, благоустройство, жилищное строительство, в том числе вопросы формирования земельных участков под индивидуальное жилищное строительство);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местного бюджета);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2) раздел 2: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proofErr w:type="gramStart"/>
      <w:r w:rsidRPr="00ED11A8">
        <w:rPr>
          <w:rFonts w:ascii="PT Astra Sans" w:hAnsi="PT Astra Sans"/>
          <w:sz w:val="24"/>
          <w:szCs w:val="28"/>
        </w:rPr>
        <w:t xml:space="preserve">описание мероприятий по исполнению полномочий по решению вопросов местного значения в сфере экономики и финансов, образования и культуры, физической культуры, спорта и туризма, жилищно-коммунального хозяйства и благоустройства территории, дорожной деятельности, градостроительства, управления имуществом, общественной безопасности и других с указанием основных проблем в решении вопросов местного значения, способов их решения в отчетном периоде, в том числе: </w:t>
      </w:r>
      <w:proofErr w:type="gramEnd"/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по исполнению бюджета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по реализации муниципальных программ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области, участию муниципального образования в реализации государственных программ Российской Федерации, Курганской области;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по улучшению качества оказания муниципальных услуг;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состояние нормативного правового 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обеспечения исполнения полномочий Главы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>муниципального округа Курганской</w:t>
      </w:r>
      <w:proofErr w:type="gramEnd"/>
      <w:r w:rsidRPr="00ED11A8">
        <w:rPr>
          <w:rFonts w:ascii="PT Astra Sans" w:hAnsi="PT Astra Sans"/>
          <w:sz w:val="24"/>
          <w:szCs w:val="28"/>
        </w:rPr>
        <w:t xml:space="preserve"> области, Администрации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организация работы с письменными и устными обращениями граждан, их объединений;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3) раздел 3: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цели и задачи на текущий год, долгосрочный период (в трехлетней перспективе), в том числе: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>рост среднемесячной заработной платы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, %; </w:t>
      </w:r>
      <w:proofErr w:type="gramEnd"/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>снижение уровня безработицы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, %; </w:t>
      </w:r>
      <w:proofErr w:type="gramEnd"/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увеличение числа вновь созданных и сохраненных рабочих мест, ед. и %;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увеличение количества субъектов малого бизнеса, ед. и %;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>увеличение объемов производства продукции по основным отраслям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, %; </w:t>
      </w:r>
      <w:proofErr w:type="gramEnd"/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объем инвестиций на душу населения, руб.;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>рост объемов жилищного строител</w:t>
      </w:r>
      <w:r w:rsidR="009F7624">
        <w:rPr>
          <w:rFonts w:ascii="PT Astra Sans" w:hAnsi="PT Astra Sans"/>
          <w:sz w:val="24"/>
          <w:szCs w:val="28"/>
        </w:rPr>
        <w:t xml:space="preserve">ьства, </w:t>
      </w:r>
      <w:proofErr w:type="spellStart"/>
      <w:r w:rsidR="009F7624">
        <w:rPr>
          <w:rFonts w:ascii="PT Astra Sans" w:hAnsi="PT Astra Sans"/>
          <w:sz w:val="24"/>
          <w:szCs w:val="28"/>
        </w:rPr>
        <w:t>кв</w:t>
      </w:r>
      <w:proofErr w:type="gramStart"/>
      <w:r w:rsidR="009F7624">
        <w:rPr>
          <w:rFonts w:ascii="PT Astra Sans" w:hAnsi="PT Astra Sans"/>
          <w:sz w:val="24"/>
          <w:szCs w:val="28"/>
        </w:rPr>
        <w:t>.м</w:t>
      </w:r>
      <w:proofErr w:type="spellEnd"/>
      <w:proofErr w:type="gramEnd"/>
      <w:r w:rsidRPr="00ED11A8">
        <w:rPr>
          <w:rFonts w:ascii="PT Astra Sans" w:hAnsi="PT Astra Sans"/>
          <w:sz w:val="24"/>
          <w:szCs w:val="28"/>
        </w:rPr>
        <w:t xml:space="preserve"> и %;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увеличение собственных доходов бюджета округа, руб. и %.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proofErr w:type="gramStart"/>
      <w:r w:rsidRPr="00ED11A8">
        <w:rPr>
          <w:rFonts w:ascii="PT Astra Sans" w:hAnsi="PT Astra Sans"/>
          <w:sz w:val="24"/>
          <w:szCs w:val="28"/>
        </w:rPr>
        <w:t xml:space="preserve">Представленная в отчете информация должна соответствовать информации, изложенной в докладе Главы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>муниципального округа Курганской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период, представляемом в соответствии с Указом Президента Российской Федерации от 28 апреля 2008 года № 607 «Об оценке эффективности деятельности</w:t>
      </w:r>
      <w:proofErr w:type="gramEnd"/>
      <w:r w:rsidRPr="00ED11A8">
        <w:rPr>
          <w:rFonts w:ascii="PT Astra Sans" w:hAnsi="PT Astra Sans"/>
          <w:sz w:val="24"/>
          <w:szCs w:val="28"/>
        </w:rPr>
        <w:t xml:space="preserve"> органов местного самоуправления муниципальных районов и городских округов».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4. Представление отчета осуществляется ежегодно в срок не позднее 15 марта </w:t>
      </w:r>
      <w:r w:rsidRPr="00ED11A8">
        <w:rPr>
          <w:rFonts w:ascii="PT Astra Sans" w:hAnsi="PT Astra Sans"/>
          <w:sz w:val="24"/>
          <w:szCs w:val="28"/>
        </w:rPr>
        <w:lastRenderedPageBreak/>
        <w:t xml:space="preserve">года, следующего за </w:t>
      </w:r>
      <w:proofErr w:type="gramStart"/>
      <w:r w:rsidRPr="00ED11A8">
        <w:rPr>
          <w:rFonts w:ascii="PT Astra Sans" w:hAnsi="PT Astra Sans"/>
          <w:sz w:val="24"/>
          <w:szCs w:val="28"/>
        </w:rPr>
        <w:t>отчетным</w:t>
      </w:r>
      <w:proofErr w:type="gramEnd"/>
      <w:r w:rsidRPr="00ED11A8">
        <w:rPr>
          <w:rFonts w:ascii="PT Astra Sans" w:hAnsi="PT Astra Sans"/>
          <w:sz w:val="24"/>
          <w:szCs w:val="28"/>
        </w:rPr>
        <w:t xml:space="preserve">. 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5. Датой представления отчета считается дата, когда отчет был представлен и зарегистрирован в Думе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области. </w:t>
      </w:r>
    </w:p>
    <w:p w:rsidR="00070482" w:rsidRPr="00ED11A8" w:rsidRDefault="00070482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070482" w:rsidRDefault="00ED11A8" w:rsidP="00070482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070482">
        <w:rPr>
          <w:rFonts w:ascii="PT Astra Sans" w:hAnsi="PT Astra Sans"/>
          <w:b/>
          <w:sz w:val="24"/>
          <w:szCs w:val="28"/>
        </w:rPr>
        <w:t xml:space="preserve">Раздел III. Порядок рассмотрения отчета Думой </w:t>
      </w:r>
      <w:r w:rsidR="00070482" w:rsidRPr="00070482">
        <w:rPr>
          <w:rFonts w:ascii="PT Astra Sans" w:hAnsi="PT Astra Sans"/>
          <w:b/>
          <w:sz w:val="24"/>
          <w:szCs w:val="28"/>
        </w:rPr>
        <w:t xml:space="preserve">Белозерского </w:t>
      </w:r>
      <w:r w:rsidRPr="00070482">
        <w:rPr>
          <w:rFonts w:ascii="PT Astra Sans" w:hAnsi="PT Astra Sans"/>
          <w:b/>
          <w:sz w:val="24"/>
          <w:szCs w:val="28"/>
        </w:rPr>
        <w:t>муниципального округа Курганской области</w:t>
      </w:r>
    </w:p>
    <w:p w:rsidR="00070482" w:rsidRDefault="00070482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6. Не позднее 7 рабочих дней с момента представления отчета в Думу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Председатель Думы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области: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- назначает дату заседания Думы </w:t>
      </w:r>
      <w:r w:rsidR="00070482" w:rsidRPr="00070482">
        <w:rPr>
          <w:rFonts w:ascii="PT Astra Sans" w:hAnsi="PT Astra Sans"/>
          <w:sz w:val="24"/>
          <w:szCs w:val="28"/>
        </w:rPr>
        <w:t>Белозерского</w:t>
      </w:r>
      <w:r w:rsidR="00070482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по рассмотрению отчета;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>-</w:t>
      </w:r>
      <w:r w:rsidR="00056458">
        <w:rPr>
          <w:rFonts w:ascii="PT Astra Sans" w:hAnsi="PT Astra Sans"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направляет отчет в комиссии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для рассмотрения и подготовки дополнительных вопросов.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7. Уведомление о дне заседания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области, на котором будет рассматриваться отчет и дополнительные вопросы, доводятся до Главы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не позднее, чем за 5 рабочих дней до даты проведения такого заседания.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8. 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В случае нарушения срока направления Главе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уведомления о дне заседания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области, на котором будет рассматриваться отчет, и (или) дополнительных вопросов заседание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переносится на более позднюю дату с учётом соблюдения срока, установленного пунктом 7 настоящего Положения. </w:t>
      </w:r>
      <w:proofErr w:type="gramEnd"/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9. 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В случае если Глава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в течение срока, указанного в пункте 7 настоящего Положения, направит в Думу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уведомление о невозможности присутствовать на заседании по заслушиванию отчета с указанием причин, Дума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>муниципального округа Курганской области вправе перенести дату заседания на более поздний срок, но не более чем на 7 рабочих дней</w:t>
      </w:r>
      <w:proofErr w:type="gramEnd"/>
      <w:r w:rsidRPr="00ED11A8">
        <w:rPr>
          <w:rFonts w:ascii="PT Astra Sans" w:hAnsi="PT Astra Sans"/>
          <w:sz w:val="24"/>
          <w:szCs w:val="28"/>
        </w:rPr>
        <w:t xml:space="preserve"> и не более двух раз подряд.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10. Отчёт Главы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на заседании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осуществляется в форме личного отчетного доклада с учётом дополнительных вопросов.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11. Отчет заслушивается на открытом заседании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области. Заседание проводится в порядке, определенном Регламентом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области, учетом настоящего Положения.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12. Руководители комиссий </w:t>
      </w:r>
      <w:r w:rsidR="00056458">
        <w:rPr>
          <w:rFonts w:ascii="PT Astra Sans" w:hAnsi="PT Astra Sans"/>
          <w:sz w:val="24"/>
          <w:szCs w:val="28"/>
        </w:rPr>
        <w:t xml:space="preserve">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="00056458" w:rsidRPr="00056458">
        <w:rPr>
          <w:rFonts w:ascii="PT Astra Sans" w:hAnsi="PT Astra Sans"/>
          <w:sz w:val="24"/>
          <w:szCs w:val="28"/>
        </w:rPr>
        <w:t>муниципального округа</w:t>
      </w:r>
      <w:r w:rsidR="0005645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после заслушивания отчёта излагают свое мнение о деятельности Главы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по исполнению полномочий в соответствующей сфере.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13. Оценка деятельности Главы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осуществляется Думой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по системе: удовлетворительно либо неудовлетворительно.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14. Решение принимается тайным </w:t>
      </w:r>
      <w:r w:rsidR="00056458">
        <w:rPr>
          <w:rFonts w:ascii="PT Astra Sans" w:hAnsi="PT Astra Sans"/>
          <w:sz w:val="24"/>
          <w:szCs w:val="28"/>
        </w:rPr>
        <w:t xml:space="preserve">или открытым </w:t>
      </w:r>
      <w:r w:rsidRPr="00ED11A8">
        <w:rPr>
          <w:rFonts w:ascii="PT Astra Sans" w:hAnsi="PT Astra Sans"/>
          <w:sz w:val="24"/>
          <w:szCs w:val="28"/>
        </w:rPr>
        <w:t>голосованием</w:t>
      </w:r>
      <w:r w:rsidR="00056458">
        <w:rPr>
          <w:rFonts w:ascii="PT Astra Sans" w:hAnsi="PT Astra Sans"/>
          <w:sz w:val="24"/>
          <w:szCs w:val="28"/>
        </w:rPr>
        <w:t xml:space="preserve"> по решению депутатов </w:t>
      </w:r>
      <w:r w:rsidR="00056458" w:rsidRPr="00ED11A8">
        <w:rPr>
          <w:rFonts w:ascii="PT Astra Sans" w:hAnsi="PT Astra Sans"/>
          <w:sz w:val="24"/>
          <w:szCs w:val="28"/>
        </w:rPr>
        <w:t xml:space="preserve">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="00056458" w:rsidRPr="00ED11A8">
        <w:rPr>
          <w:rFonts w:ascii="PT Astra Sans" w:hAnsi="PT Astra Sans"/>
          <w:sz w:val="24"/>
          <w:szCs w:val="28"/>
        </w:rPr>
        <w:t>муниципального округа</w:t>
      </w:r>
      <w:r w:rsidRPr="00ED11A8">
        <w:rPr>
          <w:rFonts w:ascii="PT Astra Sans" w:hAnsi="PT Astra Sans"/>
          <w:sz w:val="24"/>
          <w:szCs w:val="28"/>
        </w:rPr>
        <w:t xml:space="preserve">. </w:t>
      </w:r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15. 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Решение считается принятым, если за него проголосовало не менее половины депутатов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от установленной численности депутатов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области. </w:t>
      </w:r>
      <w:proofErr w:type="gramEnd"/>
    </w:p>
    <w:p w:rsidR="00ED11A8" w:rsidRP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lastRenderedPageBreak/>
        <w:t xml:space="preserve">16. В случае неудовлетворительной оценки в решении Думы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 рассмотрении отчета Главы </w:t>
      </w:r>
      <w:r w:rsidR="00056458" w:rsidRPr="00070482">
        <w:rPr>
          <w:rFonts w:ascii="PT Astra Sans" w:hAnsi="PT Astra Sans"/>
          <w:sz w:val="24"/>
          <w:szCs w:val="28"/>
        </w:rPr>
        <w:t>Белозерского</w:t>
      </w:r>
      <w:r w:rsidR="00056458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излагаются конкретные обстоятельства, которые послужили основанием для неудовлетворительной оценки деятельности Главы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области. 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17. </w:t>
      </w:r>
      <w:proofErr w:type="gramStart"/>
      <w:r w:rsidRPr="00ED11A8">
        <w:rPr>
          <w:rFonts w:ascii="PT Astra Sans" w:hAnsi="PT Astra Sans"/>
          <w:sz w:val="24"/>
          <w:szCs w:val="28"/>
        </w:rPr>
        <w:t xml:space="preserve">Решение Думы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об оценке деятельности Главы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>муниципального округа Курганской области подлежит официальному опубликованию (обнародованию) в информационном бюллетене «</w:t>
      </w:r>
      <w:r w:rsidR="009F7624">
        <w:rPr>
          <w:rFonts w:ascii="PT Astra Sans" w:hAnsi="PT Astra Sans"/>
          <w:sz w:val="24"/>
          <w:szCs w:val="28"/>
        </w:rPr>
        <w:t>Белозерский вестник</w:t>
      </w:r>
      <w:r w:rsidRPr="00ED11A8">
        <w:rPr>
          <w:rFonts w:ascii="PT Astra Sans" w:hAnsi="PT Astra Sans"/>
          <w:sz w:val="24"/>
          <w:szCs w:val="28"/>
        </w:rPr>
        <w:t xml:space="preserve">» и размещению на официальном сайте Администрации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вместе с отчетом Главы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в 10-дневный срок со дня его принятия. </w:t>
      </w:r>
      <w:proofErr w:type="gramEnd"/>
    </w:p>
    <w:p w:rsidR="009F7624" w:rsidRPr="00ED11A8" w:rsidRDefault="009F7624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9F7624" w:rsidRDefault="00ED11A8" w:rsidP="009F7624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9F7624">
        <w:rPr>
          <w:rFonts w:ascii="PT Astra Sans" w:hAnsi="PT Astra Sans"/>
          <w:b/>
          <w:sz w:val="24"/>
          <w:szCs w:val="28"/>
        </w:rPr>
        <w:t xml:space="preserve">Раздел IV. Непредставление отчета Главой </w:t>
      </w:r>
      <w:r w:rsidR="009F7624" w:rsidRPr="009F7624">
        <w:rPr>
          <w:rFonts w:ascii="PT Astra Sans" w:hAnsi="PT Astra Sans"/>
          <w:b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9F7624">
        <w:rPr>
          <w:rFonts w:ascii="PT Astra Sans" w:hAnsi="PT Astra Sans"/>
          <w:b/>
          <w:sz w:val="24"/>
          <w:szCs w:val="28"/>
        </w:rPr>
        <w:t>муниципального округа Курганской области</w:t>
      </w:r>
    </w:p>
    <w:p w:rsidR="009F7624" w:rsidRPr="00ED11A8" w:rsidRDefault="009F7624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ED11A8">
        <w:rPr>
          <w:rFonts w:ascii="PT Astra Sans" w:hAnsi="PT Astra Sans"/>
          <w:sz w:val="24"/>
          <w:szCs w:val="28"/>
        </w:rPr>
        <w:t xml:space="preserve">18. Непредставление Главой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 xml:space="preserve">муниципального округа Курганской области отчета в установленный срок может являться основанием для привлечения Главы </w:t>
      </w:r>
      <w:r w:rsidR="009F7624" w:rsidRPr="00070482">
        <w:rPr>
          <w:rFonts w:ascii="PT Astra Sans" w:hAnsi="PT Astra Sans"/>
          <w:sz w:val="24"/>
          <w:szCs w:val="28"/>
        </w:rPr>
        <w:t>Белозерского</w:t>
      </w:r>
      <w:r w:rsidR="009F7624"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ED11A8">
        <w:rPr>
          <w:rFonts w:ascii="PT Astra Sans" w:hAnsi="PT Astra Sans"/>
          <w:sz w:val="24"/>
          <w:szCs w:val="28"/>
        </w:rPr>
        <w:t>муниципального округа Курганской области к ответственности в соответствии с законодательством Российской Федерации.</w:t>
      </w:r>
    </w:p>
    <w:sectPr w:rsidR="00ED11A8" w:rsidSect="00B251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95" w:rsidRDefault="002F5D95" w:rsidP="00315D75">
      <w:r>
        <w:separator/>
      </w:r>
    </w:p>
  </w:endnote>
  <w:endnote w:type="continuationSeparator" w:id="0">
    <w:p w:rsidR="002F5D95" w:rsidRDefault="002F5D95" w:rsidP="0031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charset w:val="CC"/>
    <w:family w:val="roman"/>
    <w:pitch w:val="variable"/>
    <w:sig w:usb0="00000203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95" w:rsidRDefault="002F5D95" w:rsidP="00315D75">
      <w:r>
        <w:separator/>
      </w:r>
    </w:p>
  </w:footnote>
  <w:footnote w:type="continuationSeparator" w:id="0">
    <w:p w:rsidR="002F5D95" w:rsidRDefault="002F5D95" w:rsidP="0031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A8"/>
    <w:rsid w:val="00056458"/>
    <w:rsid w:val="00070482"/>
    <w:rsid w:val="00075F7E"/>
    <w:rsid w:val="002354AB"/>
    <w:rsid w:val="002D2B3E"/>
    <w:rsid w:val="002F5D95"/>
    <w:rsid w:val="00315D75"/>
    <w:rsid w:val="00464AA0"/>
    <w:rsid w:val="0087445E"/>
    <w:rsid w:val="00935411"/>
    <w:rsid w:val="009F7624"/>
    <w:rsid w:val="00A61DE6"/>
    <w:rsid w:val="00B05734"/>
    <w:rsid w:val="00B251A8"/>
    <w:rsid w:val="00B8043A"/>
    <w:rsid w:val="00B838AA"/>
    <w:rsid w:val="00ED11A8"/>
    <w:rsid w:val="00F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5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5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8</cp:revision>
  <dcterms:created xsi:type="dcterms:W3CDTF">2022-10-04T06:13:00Z</dcterms:created>
  <dcterms:modified xsi:type="dcterms:W3CDTF">2022-11-01T08:26:00Z</dcterms:modified>
</cp:coreProperties>
</file>