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88764A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132</w:t>
      </w:r>
      <w:bookmarkStart w:id="0" w:name="_GoBack"/>
      <w:bookmarkEnd w:id="0"/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0B3BA9" w:rsidRDefault="000B3BA9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27821" w:rsidRPr="00F262D6" w:rsidRDefault="00A27821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F262D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О вступлении в должность </w:t>
      </w:r>
      <w:proofErr w:type="gramStart"/>
      <w:r w:rsidRPr="00F262D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Белозерского </w:t>
      </w:r>
      <w:r w:rsidR="00F262D6" w:rsidRPr="00F262D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муниципального округа</w:t>
      </w:r>
      <w:r w:rsidR="00F262D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  <w:r w:rsidR="00E67D53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Завьялова Александра Викторовича</w:t>
      </w:r>
      <w:proofErr w:type="gramEnd"/>
    </w:p>
    <w:p w:rsidR="00A27821" w:rsidRPr="00F262D6" w:rsidRDefault="00A27821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27821" w:rsidRPr="00F262D6" w:rsidRDefault="00A27821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27821" w:rsidRPr="00F262D6" w:rsidRDefault="00A27821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  <w:r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262D6"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Дума </w:t>
      </w:r>
      <w:r w:rsidRPr="00F262D6">
        <w:rPr>
          <w:rFonts w:ascii="PT Astra Sans" w:eastAsia="Times New Roman" w:hAnsi="PT Astra Sans"/>
          <w:sz w:val="28"/>
          <w:szCs w:val="28"/>
          <w:lang w:eastAsia="ru-RU"/>
        </w:rPr>
        <w:t>Белозерск</w:t>
      </w:r>
      <w:r w:rsidR="00F262D6" w:rsidRPr="00F262D6">
        <w:rPr>
          <w:rFonts w:ascii="PT Astra Sans" w:eastAsia="Times New Roman" w:hAnsi="PT Astra Sans"/>
          <w:sz w:val="28"/>
          <w:szCs w:val="28"/>
          <w:lang w:eastAsia="ru-RU"/>
        </w:rPr>
        <w:t>ого муниципального округа</w:t>
      </w:r>
      <w:r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 </w:t>
      </w:r>
    </w:p>
    <w:p w:rsidR="00A27821" w:rsidRPr="00F262D6" w:rsidRDefault="00A27821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  <w:r w:rsidRPr="00F262D6">
        <w:rPr>
          <w:rFonts w:ascii="PT Astra Sans" w:eastAsia="Times New Roman" w:hAnsi="PT Astra Sans"/>
          <w:sz w:val="28"/>
          <w:szCs w:val="28"/>
          <w:lang w:eastAsia="ru-RU"/>
        </w:rPr>
        <w:t>РЕШИЛА:</w:t>
      </w:r>
    </w:p>
    <w:p w:rsidR="00A27821" w:rsidRPr="00F262D6" w:rsidRDefault="00A27821" w:rsidP="00B65183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  <w:r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1. Главе Белозерского </w:t>
      </w:r>
      <w:r w:rsidR="00F262D6"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муниципального округа </w:t>
      </w:r>
      <w:r w:rsidR="00E67D53">
        <w:rPr>
          <w:rFonts w:ascii="PT Astra Sans" w:eastAsia="Times New Roman" w:hAnsi="PT Astra Sans"/>
          <w:sz w:val="28"/>
          <w:szCs w:val="28"/>
          <w:lang w:eastAsia="ru-RU"/>
        </w:rPr>
        <w:t>Завьялову Александру Викторовичу</w:t>
      </w:r>
      <w:r w:rsidR="00B65183"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 </w:t>
      </w:r>
      <w:r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вступить в должность с </w:t>
      </w:r>
      <w:r w:rsidR="00637977" w:rsidRPr="00F262D6">
        <w:rPr>
          <w:rFonts w:ascii="PT Astra Sans" w:eastAsia="Times New Roman" w:hAnsi="PT Astra Sans"/>
          <w:sz w:val="28"/>
          <w:szCs w:val="28"/>
          <w:lang w:eastAsia="ru-RU"/>
        </w:rPr>
        <w:t>1</w:t>
      </w:r>
      <w:r w:rsidR="00F262D6" w:rsidRPr="00F262D6">
        <w:rPr>
          <w:rFonts w:ascii="PT Astra Sans" w:eastAsia="Times New Roman" w:hAnsi="PT Astra Sans"/>
          <w:sz w:val="28"/>
          <w:szCs w:val="28"/>
          <w:lang w:eastAsia="ru-RU"/>
        </w:rPr>
        <w:t>5 июля</w:t>
      </w:r>
      <w:r w:rsidR="00B65183"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 202</w:t>
      </w:r>
      <w:r w:rsidR="00F262D6" w:rsidRPr="00F262D6">
        <w:rPr>
          <w:rFonts w:ascii="PT Astra Sans" w:eastAsia="Times New Roman" w:hAnsi="PT Astra Sans"/>
          <w:sz w:val="28"/>
          <w:szCs w:val="28"/>
          <w:lang w:eastAsia="ru-RU"/>
        </w:rPr>
        <w:t>2</w:t>
      </w:r>
      <w:r w:rsidRPr="00F262D6">
        <w:rPr>
          <w:rFonts w:ascii="PT Astra Sans" w:eastAsia="Times New Roman" w:hAnsi="PT Astra Sans"/>
          <w:sz w:val="28"/>
          <w:szCs w:val="28"/>
          <w:lang w:eastAsia="ru-RU"/>
        </w:rPr>
        <w:t xml:space="preserve"> года. </w:t>
      </w:r>
    </w:p>
    <w:p w:rsidR="00A27821" w:rsidRPr="00F262D6" w:rsidRDefault="00F262D6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  <w:r>
        <w:rPr>
          <w:rFonts w:ascii="PT Astra Sans" w:eastAsia="Times New Roman" w:hAnsi="PT Astra Sans"/>
          <w:sz w:val="28"/>
          <w:szCs w:val="28"/>
          <w:lang w:eastAsia="ru-RU"/>
        </w:rPr>
        <w:t>2</w:t>
      </w:r>
      <w:r w:rsidR="00A27821" w:rsidRPr="00F262D6">
        <w:rPr>
          <w:rFonts w:ascii="PT Astra Sans" w:eastAsia="Times New Roman" w:hAnsi="PT Astra Sans"/>
          <w:sz w:val="28"/>
          <w:szCs w:val="28"/>
          <w:lang w:eastAsia="ru-RU"/>
        </w:rPr>
        <w:t>. Решение вступает в силу со дня его подписания.</w:t>
      </w:r>
    </w:p>
    <w:p w:rsidR="00A27821" w:rsidRPr="00F262D6" w:rsidRDefault="00F262D6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  <w:r>
        <w:rPr>
          <w:rFonts w:ascii="PT Astra Sans" w:eastAsia="Times New Roman" w:hAnsi="PT Astra Sans"/>
          <w:sz w:val="28"/>
          <w:szCs w:val="28"/>
          <w:lang w:eastAsia="ru-RU"/>
        </w:rPr>
        <w:t>3</w:t>
      </w:r>
      <w:r w:rsidR="00A27821" w:rsidRPr="00F262D6">
        <w:rPr>
          <w:rFonts w:ascii="PT Astra Sans" w:eastAsia="Times New Roman" w:hAnsi="PT Astra Sans"/>
          <w:sz w:val="28"/>
          <w:szCs w:val="28"/>
          <w:lang w:eastAsia="ru-RU"/>
        </w:rPr>
        <w:t>. Опубликовать настоящее решение в районной газете «Боевое слово» и на официальном сайте Администрации Белозерского района в информационно-телекоммуникационной сети Интернет.</w:t>
      </w:r>
    </w:p>
    <w:p w:rsidR="006C072F" w:rsidRPr="00F262D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</w:p>
    <w:p w:rsidR="006C072F" w:rsidRPr="00F262D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</w:p>
    <w:p w:rsidR="006C072F" w:rsidRPr="00F262D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</w:p>
    <w:p w:rsidR="00F262D6" w:rsidRPr="00F262D6" w:rsidRDefault="00F262D6" w:rsidP="00F262D6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F262D6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Председатель Думы </w:t>
      </w:r>
    </w:p>
    <w:p w:rsidR="00F262D6" w:rsidRPr="00F262D6" w:rsidRDefault="00F262D6" w:rsidP="00F262D6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F262D6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Белозерского муниципального округа            </w:t>
      </w:r>
      <w:r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</w:t>
      </w:r>
      <w:r w:rsidRPr="00F262D6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       П.А. Макаров</w:t>
      </w:r>
    </w:p>
    <w:p w:rsidR="006C072F" w:rsidRPr="00F262D6" w:rsidRDefault="006C072F" w:rsidP="00F262D6">
      <w:pPr>
        <w:spacing w:after="0" w:line="240" w:lineRule="auto"/>
        <w:jc w:val="both"/>
        <w:rPr>
          <w:rFonts w:ascii="PT Astra Sans" w:eastAsia="Times New Roman" w:hAnsi="PT Astra Sans"/>
          <w:sz w:val="28"/>
          <w:szCs w:val="28"/>
          <w:lang w:eastAsia="ru-RU"/>
        </w:rPr>
      </w:pPr>
    </w:p>
    <w:sectPr w:rsidR="006C072F" w:rsidRPr="00F262D6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57689"/>
    <w:rsid w:val="0036106D"/>
    <w:rsid w:val="003D71CF"/>
    <w:rsid w:val="00561DE3"/>
    <w:rsid w:val="005E1772"/>
    <w:rsid w:val="00616E17"/>
    <w:rsid w:val="00637977"/>
    <w:rsid w:val="00637B80"/>
    <w:rsid w:val="006C072F"/>
    <w:rsid w:val="00884D50"/>
    <w:rsid w:val="0088764A"/>
    <w:rsid w:val="0089331D"/>
    <w:rsid w:val="009E7ACF"/>
    <w:rsid w:val="00A13EB9"/>
    <w:rsid w:val="00A27821"/>
    <w:rsid w:val="00A33A04"/>
    <w:rsid w:val="00B65183"/>
    <w:rsid w:val="00BC1162"/>
    <w:rsid w:val="00BE415E"/>
    <w:rsid w:val="00CE438B"/>
    <w:rsid w:val="00D317A0"/>
    <w:rsid w:val="00D758F7"/>
    <w:rsid w:val="00DC3E88"/>
    <w:rsid w:val="00E67D53"/>
    <w:rsid w:val="00E933A5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10</cp:revision>
  <cp:lastPrinted>2020-12-14T04:26:00Z</cp:lastPrinted>
  <dcterms:created xsi:type="dcterms:W3CDTF">2020-12-11T11:05:00Z</dcterms:created>
  <dcterms:modified xsi:type="dcterms:W3CDTF">2022-07-18T05:46:00Z</dcterms:modified>
</cp:coreProperties>
</file>