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E6" w:rsidRPr="00D272E6" w:rsidRDefault="00D272E6" w:rsidP="00D272E6">
      <w:pPr>
        <w:ind w:firstLine="709"/>
        <w:jc w:val="center"/>
        <w:rPr>
          <w:rFonts w:ascii="PT Astra Sans" w:hAnsi="PT Astra Sans"/>
          <w:b/>
          <w:sz w:val="24"/>
          <w:szCs w:val="24"/>
        </w:rPr>
      </w:pPr>
      <w:bookmarkStart w:id="0" w:name="_GoBack"/>
      <w:r w:rsidRPr="00D272E6">
        <w:rPr>
          <w:rFonts w:ascii="PT Astra Sans" w:hAnsi="PT Astra Sans"/>
          <w:b/>
          <w:sz w:val="24"/>
          <w:szCs w:val="24"/>
        </w:rPr>
        <w:t xml:space="preserve">Информация о выполнении </w:t>
      </w:r>
      <w:r w:rsidRPr="00D272E6">
        <w:rPr>
          <w:rFonts w:ascii="PT Astra Sans" w:hAnsi="PT Astra Sans"/>
          <w:b/>
          <w:sz w:val="24"/>
          <w:szCs w:val="24"/>
        </w:rPr>
        <w:t>муниципальн</w:t>
      </w:r>
      <w:r w:rsidRPr="00D272E6">
        <w:rPr>
          <w:rFonts w:ascii="PT Astra Sans" w:hAnsi="PT Astra Sans"/>
          <w:b/>
          <w:sz w:val="24"/>
          <w:szCs w:val="24"/>
        </w:rPr>
        <w:t>ой</w:t>
      </w:r>
      <w:r w:rsidRPr="00D272E6">
        <w:rPr>
          <w:rFonts w:ascii="PT Astra Sans" w:hAnsi="PT Astra Sans"/>
          <w:b/>
          <w:sz w:val="24"/>
          <w:szCs w:val="24"/>
        </w:rPr>
        <w:t xml:space="preserve"> программ</w:t>
      </w:r>
      <w:r w:rsidRPr="00D272E6">
        <w:rPr>
          <w:rFonts w:ascii="PT Astra Sans" w:hAnsi="PT Astra Sans"/>
          <w:b/>
          <w:sz w:val="24"/>
          <w:szCs w:val="24"/>
        </w:rPr>
        <w:t>ы</w:t>
      </w:r>
      <w:r w:rsidRPr="00D272E6">
        <w:rPr>
          <w:rFonts w:ascii="PT Astra Sans" w:hAnsi="PT Astra Sans"/>
          <w:b/>
          <w:sz w:val="24"/>
          <w:szCs w:val="24"/>
        </w:rPr>
        <w:t xml:space="preserve"> Белозерского района «О развитии и поддержке малого и среднего предпринимательства в Белозерском районе» на 2015-2021 годы</w:t>
      </w:r>
      <w:bookmarkEnd w:id="0"/>
      <w:r w:rsidRPr="00D272E6">
        <w:rPr>
          <w:rFonts w:ascii="PT Astra Sans" w:hAnsi="PT Astra Sans"/>
          <w:b/>
          <w:sz w:val="24"/>
          <w:szCs w:val="24"/>
        </w:rPr>
        <w:t>.</w:t>
      </w:r>
    </w:p>
    <w:p w:rsidR="00D272E6" w:rsidRDefault="00D272E6" w:rsidP="00D272E6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D272E6" w:rsidRDefault="00D272E6" w:rsidP="00D272E6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С целью создания благоприятных условий для развития предпринимательской деятельности, снижения административных барьеров, развития инфраструктуры поддержки предпринимательства действует муниципальная программа Белозерского района «О развитии и поддержке малого и среднего предпринимательства в Белозерском районе» на 2015-2021 годы (Постановление от 01.10.2014г. №400/1). </w:t>
      </w:r>
    </w:p>
    <w:p w:rsidR="00D272E6" w:rsidRDefault="00D272E6" w:rsidP="00D272E6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  <w:t>Данной программой запланированы следующие целевые индикаторы:</w:t>
      </w:r>
    </w:p>
    <w:p w:rsidR="00D272E6" w:rsidRDefault="00D272E6" w:rsidP="00D272E6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  <w:t>- увеличение количества субъектов малого и среднего предпринимательства (ежегодно);</w:t>
      </w:r>
    </w:p>
    <w:p w:rsidR="00D272E6" w:rsidRDefault="00D272E6" w:rsidP="00D272E6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  <w:t>- увеличение количества рабочих ме</w:t>
      </w:r>
      <w:proofErr w:type="gramStart"/>
      <w:r>
        <w:rPr>
          <w:rFonts w:ascii="PT Astra Sans" w:hAnsi="PT Astra Sans"/>
          <w:sz w:val="24"/>
          <w:szCs w:val="24"/>
        </w:rPr>
        <w:t>ст в сф</w:t>
      </w:r>
      <w:proofErr w:type="gramEnd"/>
      <w:r>
        <w:rPr>
          <w:rFonts w:ascii="PT Astra Sans" w:hAnsi="PT Astra Sans"/>
          <w:sz w:val="24"/>
          <w:szCs w:val="24"/>
        </w:rPr>
        <w:t>ере малого и среднего предпринимательства (ежегодно);</w:t>
      </w:r>
    </w:p>
    <w:p w:rsidR="00D272E6" w:rsidRDefault="00D272E6" w:rsidP="00D272E6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  <w:t>- увеличение объема инвестиций в основной капитал малых и средних предприятий (ежегодно);</w:t>
      </w:r>
    </w:p>
    <w:p w:rsidR="00D272E6" w:rsidRDefault="00D272E6" w:rsidP="00D272E6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  <w:t>- увеличение объема оборота малых и средних предприятий (ежегодно);</w:t>
      </w:r>
    </w:p>
    <w:p w:rsidR="00D272E6" w:rsidRDefault="00D272E6" w:rsidP="00D272E6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  <w:t xml:space="preserve">- рост объема налоговых поступлений в консолидированный бюджет Курганской области от субъектов малого и среднего  предпринимательства. </w:t>
      </w:r>
    </w:p>
    <w:p w:rsidR="00D272E6" w:rsidRDefault="00D272E6" w:rsidP="00D272E6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  <w:t>Выполнение целевых индикаторов составило:</w:t>
      </w:r>
    </w:p>
    <w:p w:rsidR="00D272E6" w:rsidRDefault="00D272E6" w:rsidP="00D272E6">
      <w:pPr>
        <w:jc w:val="both"/>
        <w:rPr>
          <w:rFonts w:ascii="PT Astra Sans" w:hAnsi="PT Astra San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9"/>
        <w:gridCol w:w="822"/>
        <w:gridCol w:w="756"/>
        <w:gridCol w:w="785"/>
        <w:gridCol w:w="822"/>
        <w:gridCol w:w="819"/>
        <w:gridCol w:w="779"/>
        <w:gridCol w:w="745"/>
        <w:gridCol w:w="734"/>
      </w:tblGrid>
      <w:tr w:rsidR="00D272E6" w:rsidTr="00D272E6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2017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2018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2019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2020</w:t>
            </w:r>
          </w:p>
        </w:tc>
      </w:tr>
      <w:tr w:rsidR="00D272E6" w:rsidTr="00D272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E6" w:rsidRDefault="00D272E6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План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Факт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План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Факт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План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Факт</w:t>
            </w:r>
          </w:p>
        </w:tc>
      </w:tr>
      <w:tr w:rsidR="00D272E6" w:rsidTr="00D272E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Количество субъектов малого и среднего предпринимательства Белозерского района,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270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276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233</w:t>
            </w:r>
          </w:p>
        </w:tc>
      </w:tr>
      <w:tr w:rsidR="00D272E6" w:rsidTr="00D272E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Объем инвестиций в основной капитал малых и средних предприятий Белозерского района,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млн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.р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>уб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564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183</w:t>
            </w:r>
          </w:p>
        </w:tc>
      </w:tr>
      <w:tr w:rsidR="00D272E6" w:rsidTr="00D272E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Объем оборота малых и средних предприятий Белозерского района,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млн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.р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>уб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775,5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767,9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822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994</w:t>
            </w:r>
          </w:p>
        </w:tc>
      </w:tr>
      <w:tr w:rsidR="00D272E6" w:rsidTr="00D272E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Объем налоговых поступлений в консолидированный бюджет Белозерского района от субъектов малого и среднего предпринимательства, млн.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26</w:t>
            </w:r>
          </w:p>
        </w:tc>
      </w:tr>
      <w:tr w:rsidR="00D272E6" w:rsidTr="00D272E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Создание новых рабочих ме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ст в сф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>ере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E6" w:rsidRDefault="00D272E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52</w:t>
            </w:r>
          </w:p>
        </w:tc>
      </w:tr>
    </w:tbl>
    <w:p w:rsidR="00D272E6" w:rsidRDefault="00D272E6" w:rsidP="00D272E6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</w:p>
    <w:p w:rsidR="00D272E6" w:rsidRDefault="00D272E6" w:rsidP="00D272E6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 Белозерском районе реализуются мероприятия по финансовой поддержке субъектов предпринимательства.</w:t>
      </w:r>
    </w:p>
    <w:p w:rsidR="00D272E6" w:rsidRDefault="00D272E6" w:rsidP="00D272E6">
      <w:pPr>
        <w:ind w:firstLine="709"/>
        <w:jc w:val="both"/>
        <w:rPr>
          <w:rFonts w:ascii="PT Astra Sans" w:hAnsi="PT Astra Sans"/>
          <w:sz w:val="24"/>
          <w:szCs w:val="24"/>
        </w:rPr>
      </w:pPr>
      <w:proofErr w:type="gramStart"/>
      <w:r>
        <w:rPr>
          <w:rFonts w:ascii="PT Astra Sans" w:hAnsi="PT Astra Sans"/>
          <w:sz w:val="24"/>
          <w:szCs w:val="24"/>
        </w:rPr>
        <w:t xml:space="preserve">Органом социальной защиты населения Курганской области  оказана материальная поддержка шести гражданам (ремонт и пошив одежды, маникюрный кабинет, студия </w:t>
      </w:r>
      <w:r>
        <w:rPr>
          <w:rFonts w:ascii="PT Astra Sans" w:hAnsi="PT Astra Sans"/>
          <w:sz w:val="24"/>
          <w:szCs w:val="24"/>
        </w:rPr>
        <w:lastRenderedPageBreak/>
        <w:t xml:space="preserve">красоты,  производство и реализация молока в тару потребителя из автолавки, производство и реализация сувениров и украшений из уральских самоцветов, организация магазина-ателье) заключившим  социальный контракт на оказание помощи по осуществлению индивидуальной предпринимательской деятельности в размере 250 тыс. руб. </w:t>
      </w:r>
      <w:proofErr w:type="gramEnd"/>
    </w:p>
    <w:p w:rsidR="00D272E6" w:rsidRDefault="00D272E6" w:rsidP="00D272E6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</w:t>
      </w:r>
      <w:r>
        <w:rPr>
          <w:rFonts w:ascii="PT Astra Sans" w:hAnsi="PT Astra Sans"/>
          <w:sz w:val="24"/>
          <w:szCs w:val="24"/>
        </w:rPr>
        <w:tab/>
        <w:t>В информационно-консультационный центр поддержки предпринимательства обратились  13 человек, которым были оказаны консультационные услуги.</w:t>
      </w:r>
    </w:p>
    <w:p w:rsidR="00D272E6" w:rsidRDefault="00D272E6" w:rsidP="00D272E6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</w:t>
      </w:r>
      <w:r>
        <w:rPr>
          <w:rFonts w:ascii="PT Astra Sans" w:hAnsi="PT Astra Sans"/>
          <w:sz w:val="24"/>
          <w:szCs w:val="24"/>
        </w:rPr>
        <w:tab/>
        <w:t>В конкурсе «Молодой предприниматель России-2020» в номинации «Сельскохозяйственное предпринимательство» защитил свой проект Орлов Г.В.</w:t>
      </w:r>
    </w:p>
    <w:p w:rsidR="00D272E6" w:rsidRDefault="00D272E6" w:rsidP="00D272E6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Субъектам малого и среднего предпринимательства оказывается имущественная поддержка, предоставляется в аренду муниципальное имущество. Всего с субъектами малого предпринимательства заключено 11  договоров аренды.</w:t>
      </w:r>
    </w:p>
    <w:p w:rsidR="00992804" w:rsidRDefault="00992804"/>
    <w:sectPr w:rsidR="0099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1F"/>
    <w:rsid w:val="00992804"/>
    <w:rsid w:val="00B97E1F"/>
    <w:rsid w:val="00D2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2486</Characters>
  <Application>Microsoft Office Word</Application>
  <DocSecurity>0</DocSecurity>
  <Lines>20</Lines>
  <Paragraphs>5</Paragraphs>
  <ScaleCrop>false</ScaleCrop>
  <Company>Home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3</cp:revision>
  <dcterms:created xsi:type="dcterms:W3CDTF">2021-11-29T06:49:00Z</dcterms:created>
  <dcterms:modified xsi:type="dcterms:W3CDTF">2021-11-29T06:50:00Z</dcterms:modified>
</cp:coreProperties>
</file>